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17" w:rsidRPr="002068D0" w:rsidRDefault="005149F2" w:rsidP="00C11CF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文章</w:t>
      </w:r>
      <w:r w:rsidR="00C11CF1" w:rsidRPr="002068D0">
        <w:rPr>
          <w:rFonts w:ascii="黑体" w:eastAsia="黑体" w:hAnsi="黑体" w:hint="eastAsia"/>
          <w:b/>
          <w:sz w:val="44"/>
          <w:szCs w:val="44"/>
        </w:rPr>
        <w:t>题</w:t>
      </w:r>
      <w:r>
        <w:rPr>
          <w:rFonts w:ascii="黑体" w:eastAsia="黑体" w:hAnsi="黑体" w:hint="eastAsia"/>
          <w:b/>
          <w:sz w:val="44"/>
          <w:szCs w:val="44"/>
        </w:rPr>
        <w:t>名（二号、</w:t>
      </w:r>
      <w:r w:rsidRPr="005149F2">
        <w:rPr>
          <w:rFonts w:ascii="黑体" w:eastAsia="黑体" w:hAnsi="黑体" w:hint="eastAsia"/>
          <w:b/>
          <w:sz w:val="44"/>
          <w:szCs w:val="44"/>
        </w:rPr>
        <w:t>加粗</w:t>
      </w:r>
      <w:r>
        <w:rPr>
          <w:rFonts w:ascii="黑体" w:eastAsia="黑体" w:hAnsi="黑体" w:hint="eastAsia"/>
          <w:b/>
          <w:sz w:val="44"/>
          <w:szCs w:val="44"/>
        </w:rPr>
        <w:t>，中文黑体、</w:t>
      </w:r>
      <w:r w:rsidRPr="005149F2">
        <w:rPr>
          <w:rFonts w:ascii="黑体" w:eastAsia="黑体" w:hAnsi="黑体" w:hint="eastAsia"/>
          <w:b/>
          <w:sz w:val="44"/>
          <w:szCs w:val="44"/>
        </w:rPr>
        <w:t>英文Arial，希腊字母</w:t>
      </w:r>
      <w:r w:rsidRPr="005149F2">
        <w:rPr>
          <w:rFonts w:ascii="黑体" w:eastAsia="黑体" w:hAnsi="黑体"/>
          <w:b/>
          <w:sz w:val="44"/>
          <w:szCs w:val="44"/>
        </w:rPr>
        <w:t>symbol</w:t>
      </w:r>
      <w:r>
        <w:rPr>
          <w:rFonts w:ascii="黑体" w:eastAsia="黑体" w:hAnsi="黑体" w:hint="eastAsia"/>
          <w:b/>
          <w:sz w:val="44"/>
          <w:szCs w:val="44"/>
        </w:rPr>
        <w:t>）</w:t>
      </w:r>
    </w:p>
    <w:p w:rsidR="00C11CF1" w:rsidRPr="000E2B92" w:rsidRDefault="00C11CF1" w:rsidP="00FD5D15">
      <w:pPr>
        <w:jc w:val="center"/>
        <w:rPr>
          <w:rFonts w:ascii="仿宋" w:eastAsia="仿宋" w:hAnsi="仿宋"/>
          <w:szCs w:val="21"/>
        </w:rPr>
      </w:pPr>
      <w:r w:rsidRPr="000E2B92">
        <w:rPr>
          <w:rFonts w:ascii="仿宋" w:eastAsia="仿宋" w:hAnsi="仿宋"/>
          <w:szCs w:val="21"/>
        </w:rPr>
        <w:t>（</w:t>
      </w:r>
      <w:r w:rsidRPr="000E2B92">
        <w:rPr>
          <w:rFonts w:ascii="仿宋" w:eastAsia="仿宋" w:hAnsi="仿宋" w:hint="eastAsia"/>
          <w:szCs w:val="21"/>
        </w:rPr>
        <w:t>题名是以最恰当、最简明的词语反映报告、论文中最重要的特定内容的逻辑组合</w:t>
      </w:r>
      <w:r w:rsidR="000E2B92" w:rsidRPr="000E2B92">
        <w:rPr>
          <w:rFonts w:ascii="仿宋" w:eastAsia="仿宋" w:hAnsi="仿宋" w:hint="eastAsia"/>
          <w:szCs w:val="21"/>
        </w:rPr>
        <w:t>；</w:t>
      </w:r>
      <w:r w:rsidRPr="000E2B92">
        <w:rPr>
          <w:rFonts w:ascii="仿宋" w:eastAsia="仿宋" w:hAnsi="仿宋" w:hint="eastAsia"/>
          <w:szCs w:val="21"/>
        </w:rPr>
        <w:t>应该避免使用不常见的缩略词、首字母缩写字、字符、代号和公式等</w:t>
      </w:r>
      <w:r w:rsidR="000E2B92" w:rsidRPr="000E2B92">
        <w:rPr>
          <w:rFonts w:ascii="仿宋" w:eastAsia="仿宋" w:hAnsi="仿宋" w:hint="eastAsia"/>
          <w:szCs w:val="21"/>
        </w:rPr>
        <w:t>；</w:t>
      </w:r>
      <w:r w:rsidRPr="000E2B92">
        <w:rPr>
          <w:rFonts w:ascii="仿宋" w:eastAsia="仿宋" w:hAnsi="仿宋" w:hint="eastAsia"/>
          <w:szCs w:val="21"/>
        </w:rPr>
        <w:t>一般不宜超过 20 字。）</w:t>
      </w:r>
    </w:p>
    <w:p w:rsidR="00605CC6" w:rsidRDefault="00C11CF1" w:rsidP="00C11CF1">
      <w:pPr>
        <w:jc w:val="center"/>
        <w:rPr>
          <w:rFonts w:asciiTheme="majorEastAsia" w:eastAsiaTheme="majorEastAsia" w:hAnsiTheme="majorEastAsia"/>
          <w:sz w:val="15"/>
          <w:szCs w:val="15"/>
        </w:rPr>
      </w:pPr>
      <w:r w:rsidRPr="00FD5D15">
        <w:rPr>
          <w:rFonts w:ascii="黑体" w:eastAsia="黑体" w:hAnsi="黑体" w:hint="eastAsia"/>
          <w:szCs w:val="21"/>
        </w:rPr>
        <w:t>作者姓名</w:t>
      </w:r>
      <w:r w:rsidR="00F322E2">
        <w:rPr>
          <w:rFonts w:ascii="黑体" w:eastAsia="黑体" w:hAnsi="黑体" w:hint="eastAsia"/>
          <w:szCs w:val="21"/>
        </w:rPr>
        <w:t>（黑体五号）</w:t>
      </w:r>
    </w:p>
    <w:p w:rsidR="00E22EAF" w:rsidRDefault="00605CC6" w:rsidP="00C11CF1">
      <w:pPr>
        <w:jc w:val="center"/>
        <w:rPr>
          <w:rFonts w:asciiTheme="minorEastAsia" w:hAnsiTheme="minorEastAsia"/>
          <w:sz w:val="18"/>
          <w:szCs w:val="18"/>
        </w:rPr>
      </w:pPr>
      <w:r w:rsidRPr="00645BAB">
        <w:rPr>
          <w:rFonts w:asciiTheme="minorEastAsia" w:hAnsiTheme="minorEastAsia" w:hint="eastAsia"/>
          <w:sz w:val="18"/>
          <w:szCs w:val="18"/>
        </w:rPr>
        <w:t xml:space="preserve"> </w:t>
      </w:r>
      <w:r w:rsidR="00C11CF1" w:rsidRPr="00645BAB">
        <w:rPr>
          <w:rFonts w:asciiTheme="minorEastAsia" w:hAnsiTheme="minorEastAsia" w:hint="eastAsia"/>
          <w:sz w:val="18"/>
          <w:szCs w:val="18"/>
        </w:rPr>
        <w:t>(</w:t>
      </w:r>
      <w:r w:rsidR="00645BAB" w:rsidRPr="00645BAB">
        <w:rPr>
          <w:rFonts w:asciiTheme="minorEastAsia" w:hAnsiTheme="minorEastAsia"/>
          <w:sz w:val="18"/>
          <w:szCs w:val="18"/>
        </w:rPr>
        <w:t>“</w:t>
      </w:r>
      <w:r w:rsidR="003F3848" w:rsidRPr="00645BAB">
        <w:rPr>
          <w:rFonts w:asciiTheme="minorEastAsia" w:hAnsiTheme="minorEastAsia" w:hint="eastAsia"/>
          <w:sz w:val="18"/>
          <w:szCs w:val="18"/>
        </w:rPr>
        <w:t>作者工作单位，单位所在</w:t>
      </w:r>
      <w:r w:rsidR="000E2B92" w:rsidRPr="00645BAB">
        <w:rPr>
          <w:rFonts w:asciiTheme="minorEastAsia" w:hAnsiTheme="minorEastAsia" w:hint="eastAsia"/>
          <w:sz w:val="18"/>
          <w:szCs w:val="18"/>
        </w:rPr>
        <w:t xml:space="preserve">省份 城市 </w:t>
      </w:r>
      <w:r w:rsidR="00F322E2" w:rsidRPr="00645BAB">
        <w:rPr>
          <w:rFonts w:asciiTheme="minorEastAsia" w:hAnsiTheme="minorEastAsia" w:hint="eastAsia"/>
          <w:sz w:val="18"/>
          <w:szCs w:val="18"/>
        </w:rPr>
        <w:t>邮</w:t>
      </w:r>
      <w:r w:rsidR="00C11CF1" w:rsidRPr="00645BAB">
        <w:rPr>
          <w:rFonts w:asciiTheme="minorEastAsia" w:hAnsiTheme="minorEastAsia" w:hint="eastAsia"/>
          <w:sz w:val="18"/>
          <w:szCs w:val="18"/>
        </w:rPr>
        <w:t>编</w:t>
      </w:r>
      <w:r w:rsidR="00645BAB" w:rsidRPr="00645BAB">
        <w:rPr>
          <w:rFonts w:asciiTheme="minorEastAsia" w:hAnsiTheme="minorEastAsia"/>
          <w:sz w:val="18"/>
          <w:szCs w:val="18"/>
        </w:rPr>
        <w:t>”</w:t>
      </w:r>
      <w:r w:rsidR="00F322E2" w:rsidRPr="00645BAB">
        <w:rPr>
          <w:rFonts w:asciiTheme="minorEastAsia" w:hAnsiTheme="minorEastAsia" w:hint="eastAsia"/>
          <w:sz w:val="18"/>
          <w:szCs w:val="18"/>
        </w:rPr>
        <w:t>)</w:t>
      </w:r>
      <w:r w:rsidR="00FD5D15" w:rsidRPr="00645BAB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C11CF1" w:rsidRPr="00645BAB" w:rsidRDefault="00645BAB" w:rsidP="00C11CF1">
      <w:pPr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(黑体</w:t>
      </w:r>
      <w:r w:rsidR="00FD5D15" w:rsidRPr="00645BAB">
        <w:rPr>
          <w:rFonts w:asciiTheme="minorEastAsia" w:hAnsiTheme="minorEastAsia" w:hint="eastAsia"/>
          <w:sz w:val="18"/>
          <w:szCs w:val="18"/>
        </w:rPr>
        <w:t>小</w:t>
      </w:r>
      <w:r w:rsidR="006458BA" w:rsidRPr="00645BAB">
        <w:rPr>
          <w:rFonts w:asciiTheme="minorEastAsia" w:hAnsiTheme="minorEastAsia" w:hint="eastAsia"/>
          <w:sz w:val="18"/>
          <w:szCs w:val="18"/>
        </w:rPr>
        <w:t>五</w:t>
      </w:r>
      <w:r w:rsidR="00FD5D15" w:rsidRPr="00645BAB">
        <w:rPr>
          <w:rFonts w:asciiTheme="minorEastAsia" w:hAnsiTheme="minorEastAsia" w:hint="eastAsia"/>
          <w:sz w:val="18"/>
          <w:szCs w:val="18"/>
        </w:rPr>
        <w:t>号</w:t>
      </w:r>
      <w:r w:rsidR="00E22EAF">
        <w:rPr>
          <w:rFonts w:asciiTheme="minorEastAsia" w:hAnsiTheme="minorEastAsia" w:hint="eastAsia"/>
          <w:sz w:val="18"/>
          <w:szCs w:val="18"/>
        </w:rPr>
        <w:t>，英文为</w:t>
      </w:r>
      <w:r w:rsidR="00E22EAF">
        <w:rPr>
          <w:rFonts w:ascii="Times New Roman" w:hAnsi="Times New Roman" w:cs="Times New Roman" w:hint="cs"/>
          <w:sz w:val="18"/>
          <w:szCs w:val="18"/>
        </w:rPr>
        <w:t>Times</w:t>
      </w:r>
      <w:r w:rsidR="00E22EAF">
        <w:rPr>
          <w:rFonts w:ascii="Times New Roman" w:hAnsi="Times New Roman" w:cs="Times New Roman"/>
          <w:sz w:val="18"/>
          <w:szCs w:val="18"/>
        </w:rPr>
        <w:t xml:space="preserve"> New Roman</w:t>
      </w:r>
      <w:r w:rsidR="00E22EAF">
        <w:rPr>
          <w:rFonts w:ascii="Times New Roman" w:hAnsi="Times New Roman" w:cs="Times New Roman" w:hint="eastAsia"/>
          <w:sz w:val="18"/>
          <w:szCs w:val="18"/>
        </w:rPr>
        <w:t>，标点为全角，不同单位的作者用分号隔开</w:t>
      </w:r>
      <w:r w:rsidR="00C11CF1" w:rsidRPr="00645BAB">
        <w:rPr>
          <w:rFonts w:asciiTheme="minorEastAsia" w:hAnsiTheme="minorEastAsia" w:hint="eastAsia"/>
          <w:sz w:val="18"/>
          <w:szCs w:val="18"/>
        </w:rPr>
        <w:t>)</w:t>
      </w:r>
    </w:p>
    <w:p w:rsidR="00C11CF1" w:rsidRPr="009559D3" w:rsidRDefault="00C11CF1" w:rsidP="00C11CF1">
      <w:pPr>
        <w:jc w:val="center"/>
        <w:rPr>
          <w:szCs w:val="21"/>
        </w:rPr>
      </w:pPr>
    </w:p>
    <w:p w:rsidR="004830DC" w:rsidRPr="00334692" w:rsidRDefault="00C11CF1" w:rsidP="004830DC">
      <w:pPr>
        <w:rPr>
          <w:rFonts w:ascii="华光楷体_CNKI" w:eastAsia="华光楷体_CNKI" w:hAnsi="华光楷体_CNKI" w:cs="宋体"/>
          <w:sz w:val="18"/>
          <w:szCs w:val="18"/>
        </w:rPr>
      </w:pPr>
      <w:r w:rsidRPr="00FD5D15">
        <w:rPr>
          <w:rFonts w:ascii="黑体" w:eastAsia="黑体" w:hAnsi="黑体" w:hint="eastAsia"/>
          <w:sz w:val="18"/>
          <w:szCs w:val="18"/>
        </w:rPr>
        <w:t>摘  要</w:t>
      </w:r>
      <w:r w:rsidR="009559D3">
        <w:rPr>
          <w:rFonts w:ascii="黑体" w:eastAsia="黑体" w:hAnsi="黑体" w:hint="eastAsia"/>
          <w:sz w:val="18"/>
          <w:szCs w:val="18"/>
        </w:rPr>
        <w:t>（黑体小五号）</w:t>
      </w:r>
      <w:r w:rsidRPr="00C11CF1">
        <w:rPr>
          <w:rFonts w:hint="eastAsia"/>
          <w:szCs w:val="21"/>
        </w:rPr>
        <w:t xml:space="preserve">: </w:t>
      </w:r>
      <w:r w:rsidR="004830DC" w:rsidRPr="00334692">
        <w:rPr>
          <w:rFonts w:ascii="华光楷体_CNKI" w:eastAsia="华光楷体_CNKI" w:hAnsi="华光楷体_CNKI" w:cs="宋体" w:hint="eastAsia"/>
          <w:sz w:val="18"/>
          <w:szCs w:val="18"/>
        </w:rPr>
        <w:t>摘要是报告、论文的内容不加注释和评论的简短陈述</w:t>
      </w:r>
      <w:r w:rsidR="000765AD">
        <w:rPr>
          <w:rFonts w:ascii="华光楷体_CNKI" w:eastAsia="华光楷体_CNKI" w:hAnsi="华光楷体_CNKI" w:cs="宋体" w:hint="eastAsia"/>
          <w:sz w:val="18"/>
          <w:szCs w:val="18"/>
        </w:rPr>
        <w:t>，</w:t>
      </w:r>
      <w:r w:rsidR="000765AD">
        <w:rPr>
          <w:rFonts w:ascii="华光楷体_CNKI" w:eastAsia="华光楷体_CNKI" w:hAnsi="华光楷体_CNKI" w:cs="宋体"/>
          <w:sz w:val="18"/>
          <w:szCs w:val="18"/>
        </w:rPr>
        <w:t>无须介绍研究背景</w:t>
      </w:r>
      <w:r w:rsidR="004830DC" w:rsidRPr="00334692">
        <w:rPr>
          <w:rFonts w:ascii="华光楷体_CNKI" w:eastAsia="华光楷体_CNKI" w:hAnsi="华光楷体_CNKI" w:cs="宋体" w:hint="eastAsia"/>
          <w:sz w:val="18"/>
          <w:szCs w:val="18"/>
        </w:rPr>
        <w:t>。摘要应具有独立性和自含性，即不阅读报告、论文的全文，就能获得必要的信息。摘要中有数据、有结论，是一篇完整的短文。摘要的内容应包含与报告、论文同等量的主要信息，供读者确定有无必要阅读全文，也供文摘等二次文献采用。摘要一般应说明研究工作目的、实验方法、结果和最终结论等，而重点是结果和结论。中文摘要一般不宜超过</w:t>
      </w:r>
      <w:r w:rsidR="004830DC" w:rsidRPr="00334692">
        <w:rPr>
          <w:rFonts w:ascii="华光楷体_CNKI" w:eastAsia="华光楷体_CNKI" w:hAnsi="华光楷体_CNKI"/>
          <w:sz w:val="18"/>
          <w:szCs w:val="18"/>
        </w:rPr>
        <w:t>200~300</w:t>
      </w:r>
      <w:r w:rsidR="004830DC" w:rsidRPr="00334692">
        <w:rPr>
          <w:rFonts w:ascii="华光楷体_CNKI" w:eastAsia="华光楷体_CNKI" w:hAnsi="华光楷体_CNKI" w:cs="宋体" w:hint="eastAsia"/>
          <w:sz w:val="18"/>
          <w:szCs w:val="18"/>
        </w:rPr>
        <w:t>字；外文摘要不宜超过</w:t>
      </w:r>
      <w:r w:rsidR="004830DC" w:rsidRPr="00334692">
        <w:rPr>
          <w:rFonts w:ascii="华光楷体_CNKI" w:eastAsia="华光楷体_CNKI" w:hAnsi="华光楷体_CNKI"/>
          <w:sz w:val="18"/>
          <w:szCs w:val="18"/>
        </w:rPr>
        <w:t>250</w:t>
      </w:r>
      <w:r w:rsidR="004830DC" w:rsidRPr="00334692">
        <w:rPr>
          <w:rFonts w:ascii="华光楷体_CNKI" w:eastAsia="华光楷体_CNKI" w:hAnsi="华光楷体_CNKI" w:cs="宋体" w:hint="eastAsia"/>
          <w:sz w:val="18"/>
          <w:szCs w:val="18"/>
        </w:rPr>
        <w:t>个实词。</w:t>
      </w:r>
      <w:r w:rsidR="004830DC">
        <w:rPr>
          <w:rFonts w:ascii="华光楷体_CNKI" w:eastAsia="华光楷体_CNKI" w:hAnsi="华光楷体_CNKI" w:cs="宋体" w:hint="eastAsia"/>
          <w:sz w:val="18"/>
          <w:szCs w:val="18"/>
        </w:rPr>
        <w:t>（</w:t>
      </w:r>
      <w:r w:rsidR="004830DC" w:rsidRPr="004830DC">
        <w:rPr>
          <w:rFonts w:ascii="华光楷体_CNKI" w:eastAsia="华光楷体_CNKI" w:hAnsi="华光楷体_CNKI" w:cs="宋体" w:hint="eastAsia"/>
          <w:sz w:val="18"/>
          <w:szCs w:val="18"/>
        </w:rPr>
        <w:t>楷体</w:t>
      </w:r>
      <w:r w:rsidR="004830DC">
        <w:rPr>
          <w:rFonts w:ascii="华光楷体_CNKI" w:eastAsia="华光楷体_CNKI" w:hAnsi="华光楷体_CNKI" w:cs="宋体" w:hint="eastAsia"/>
          <w:sz w:val="18"/>
          <w:szCs w:val="18"/>
        </w:rPr>
        <w:t>小五号</w:t>
      </w:r>
      <w:r w:rsidR="004830DC" w:rsidRPr="004830DC">
        <w:rPr>
          <w:rFonts w:ascii="华光楷体_CNKI" w:eastAsia="华光楷体_CNKI" w:hAnsi="华光楷体_CNKI" w:cs="宋体" w:hint="eastAsia"/>
          <w:sz w:val="18"/>
          <w:szCs w:val="18"/>
        </w:rPr>
        <w:t>，数字和英文为</w:t>
      </w:r>
      <w:r w:rsidR="004830DC" w:rsidRPr="004830DC">
        <w:rPr>
          <w:rFonts w:ascii="Times New Roman" w:eastAsiaTheme="majorEastAsia" w:hAnsi="Times New Roman" w:cs="Times New Roman"/>
          <w:sz w:val="15"/>
          <w:szCs w:val="15"/>
        </w:rPr>
        <w:t>Times New Roman</w:t>
      </w:r>
      <w:r w:rsidR="004830DC">
        <w:rPr>
          <w:rFonts w:ascii="华光楷体_CNKI" w:eastAsia="华光楷体_CNKI" w:hAnsi="华光楷体_CNKI" w:cs="宋体" w:hint="eastAsia"/>
          <w:sz w:val="18"/>
          <w:szCs w:val="18"/>
        </w:rPr>
        <w:t>）</w:t>
      </w:r>
    </w:p>
    <w:p w:rsidR="00C11CF1" w:rsidRPr="007173F9" w:rsidRDefault="00C11CF1" w:rsidP="00C11CF1">
      <w:pPr>
        <w:rPr>
          <w:rFonts w:ascii="华光楷体_CNKI" w:eastAsia="华光楷体_CNKI" w:hAnsi="华光楷体_CNKI" w:cs="宋体"/>
          <w:sz w:val="18"/>
          <w:szCs w:val="18"/>
        </w:rPr>
      </w:pPr>
      <w:r w:rsidRPr="00FD5D15">
        <w:rPr>
          <w:rFonts w:ascii="黑体" w:eastAsia="黑体" w:hAnsi="黑体" w:hint="eastAsia"/>
          <w:sz w:val="18"/>
          <w:szCs w:val="18"/>
        </w:rPr>
        <w:t>关键词</w:t>
      </w:r>
      <w:r w:rsidR="007173F9">
        <w:rPr>
          <w:rFonts w:ascii="黑体" w:eastAsia="黑体" w:hAnsi="黑体" w:hint="eastAsia"/>
          <w:sz w:val="18"/>
          <w:szCs w:val="18"/>
        </w:rPr>
        <w:t>（黑体小五号）</w:t>
      </w:r>
      <w:r w:rsidRPr="00FD5D15">
        <w:rPr>
          <w:rFonts w:ascii="黑体" w:eastAsia="黑体" w:hAnsi="黑体" w:hint="eastAsia"/>
          <w:sz w:val="18"/>
          <w:szCs w:val="18"/>
        </w:rPr>
        <w:t>:</w:t>
      </w:r>
      <w:r w:rsidRPr="00C11CF1">
        <w:rPr>
          <w:rFonts w:hint="eastAsia"/>
          <w:szCs w:val="21"/>
        </w:rPr>
        <w:t xml:space="preserve"> </w:t>
      </w:r>
      <w:r w:rsidRPr="007173F9">
        <w:rPr>
          <w:rFonts w:ascii="华光楷体_CNKI" w:eastAsia="华光楷体_CNKI" w:hAnsi="华光楷体_CNKI" w:cs="宋体" w:hint="eastAsia"/>
          <w:sz w:val="18"/>
          <w:szCs w:val="18"/>
        </w:rPr>
        <w:t>关键词3~8个</w:t>
      </w:r>
      <w:r w:rsidR="007173F9">
        <w:rPr>
          <w:rFonts w:ascii="华光楷体_CNKI" w:eastAsia="华光楷体_CNKI" w:hAnsi="华光楷体_CNKI" w:cs="宋体" w:hint="eastAsia"/>
          <w:sz w:val="18"/>
          <w:szCs w:val="18"/>
        </w:rPr>
        <w:t>，用分号隔开（</w:t>
      </w:r>
      <w:r w:rsidR="007173F9" w:rsidRPr="004830DC">
        <w:rPr>
          <w:rFonts w:ascii="华光楷体_CNKI" w:eastAsia="华光楷体_CNKI" w:hAnsi="华光楷体_CNKI" w:cs="宋体" w:hint="eastAsia"/>
          <w:sz w:val="18"/>
          <w:szCs w:val="18"/>
        </w:rPr>
        <w:t>楷体</w:t>
      </w:r>
      <w:r w:rsidR="007173F9">
        <w:rPr>
          <w:rFonts w:ascii="华光楷体_CNKI" w:eastAsia="华光楷体_CNKI" w:hAnsi="华光楷体_CNKI" w:cs="宋体" w:hint="eastAsia"/>
          <w:sz w:val="18"/>
          <w:szCs w:val="18"/>
        </w:rPr>
        <w:t>小五号</w:t>
      </w:r>
      <w:r w:rsidR="007173F9" w:rsidRPr="004830DC">
        <w:rPr>
          <w:rFonts w:ascii="华光楷体_CNKI" w:eastAsia="华光楷体_CNKI" w:hAnsi="华光楷体_CNKI" w:cs="宋体" w:hint="eastAsia"/>
          <w:sz w:val="18"/>
          <w:szCs w:val="18"/>
        </w:rPr>
        <w:t>，</w:t>
      </w:r>
      <w:r w:rsidR="007173F9">
        <w:rPr>
          <w:rFonts w:ascii="华光楷体_CNKI" w:eastAsia="华光楷体_CNKI" w:hAnsi="华光楷体_CNKI" w:cs="宋体" w:hint="eastAsia"/>
          <w:sz w:val="18"/>
          <w:szCs w:val="18"/>
        </w:rPr>
        <w:t>数字和英文为</w:t>
      </w:r>
      <w:r w:rsidR="007173F9" w:rsidRPr="004830DC">
        <w:rPr>
          <w:rFonts w:ascii="Times New Roman" w:eastAsiaTheme="majorEastAsia" w:hAnsi="Times New Roman" w:cs="Times New Roman"/>
          <w:sz w:val="15"/>
          <w:szCs w:val="15"/>
        </w:rPr>
        <w:t>Times New Roman</w:t>
      </w:r>
      <w:r w:rsidR="007173F9">
        <w:rPr>
          <w:rFonts w:ascii="华光楷体_CNKI" w:eastAsia="华光楷体_CNKI" w:hAnsi="华光楷体_CNKI" w:cs="宋体" w:hint="eastAsia"/>
          <w:sz w:val="18"/>
          <w:szCs w:val="18"/>
        </w:rPr>
        <w:t>）</w:t>
      </w:r>
    </w:p>
    <w:p w:rsidR="00C11CF1" w:rsidRDefault="00C11CF1" w:rsidP="00C11CF1">
      <w:pPr>
        <w:rPr>
          <w:rFonts w:ascii="黑体" w:eastAsia="黑体" w:hAnsi="黑体"/>
          <w:sz w:val="18"/>
          <w:szCs w:val="18"/>
        </w:rPr>
      </w:pPr>
      <w:r w:rsidRPr="00FD5D15">
        <w:rPr>
          <w:rFonts w:ascii="黑体" w:eastAsia="黑体" w:hAnsi="黑体" w:hint="eastAsia"/>
          <w:sz w:val="18"/>
          <w:szCs w:val="18"/>
        </w:rPr>
        <w:t>中图分类号</w:t>
      </w:r>
      <w:r w:rsidR="007173F9">
        <w:rPr>
          <w:rFonts w:ascii="黑体" w:eastAsia="黑体" w:hAnsi="黑体" w:hint="eastAsia"/>
          <w:sz w:val="18"/>
          <w:szCs w:val="18"/>
        </w:rPr>
        <w:t>（黑体小五号）</w:t>
      </w:r>
      <w:r w:rsidRPr="00FD5D15">
        <w:rPr>
          <w:rFonts w:ascii="黑体" w:eastAsia="黑体" w:hAnsi="黑体" w:hint="eastAsia"/>
          <w:sz w:val="18"/>
          <w:szCs w:val="18"/>
        </w:rPr>
        <w:t>:</w:t>
      </w:r>
      <w:r w:rsidRPr="00C11CF1">
        <w:rPr>
          <w:rFonts w:hint="eastAsia"/>
          <w:szCs w:val="21"/>
        </w:rPr>
        <w:t xml:space="preserve">        </w:t>
      </w:r>
      <w:r w:rsidRPr="00FD5D15">
        <w:rPr>
          <w:rFonts w:ascii="黑体" w:eastAsia="黑体" w:hAnsi="黑体" w:hint="eastAsia"/>
          <w:sz w:val="18"/>
          <w:szCs w:val="18"/>
        </w:rPr>
        <w:t>文献标识码:</w:t>
      </w:r>
      <w:r w:rsidRPr="00C11CF1">
        <w:rPr>
          <w:rFonts w:hint="eastAsia"/>
          <w:szCs w:val="21"/>
        </w:rPr>
        <w:tab/>
        <w:t xml:space="preserve">    </w:t>
      </w:r>
      <w:r w:rsidR="007173F9">
        <w:rPr>
          <w:szCs w:val="21"/>
        </w:rPr>
        <w:t xml:space="preserve">    </w:t>
      </w:r>
      <w:r w:rsidR="00712C55">
        <w:rPr>
          <w:szCs w:val="21"/>
        </w:rPr>
        <w:t xml:space="preserve"> </w:t>
      </w:r>
      <w:r w:rsidRPr="002068D0">
        <w:rPr>
          <w:rFonts w:ascii="黑体" w:eastAsia="黑体" w:hAnsi="黑体" w:hint="eastAsia"/>
          <w:sz w:val="18"/>
          <w:szCs w:val="18"/>
        </w:rPr>
        <w:t>文章编号:</w:t>
      </w:r>
    </w:p>
    <w:p w:rsidR="00712C55" w:rsidRDefault="00950D5B" w:rsidP="00C11CF1">
      <w:pPr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（中图分类号从</w:t>
      </w:r>
      <w:r>
        <w:rPr>
          <w:rFonts w:ascii="黑体" w:eastAsia="黑体" w:hAnsi="黑体"/>
          <w:sz w:val="18"/>
          <w:szCs w:val="18"/>
        </w:rPr>
        <w:fldChar w:fldCharType="begin"/>
      </w:r>
      <w:r>
        <w:rPr>
          <w:rFonts w:ascii="黑体" w:eastAsia="黑体" w:hAnsi="黑体"/>
          <w:sz w:val="18"/>
          <w:szCs w:val="18"/>
        </w:rPr>
        <w:instrText xml:space="preserve"> HYPERLINK "</w:instrText>
      </w:r>
      <w:r w:rsidRPr="00950D5B">
        <w:rPr>
          <w:rFonts w:ascii="黑体" w:eastAsia="黑体" w:hAnsi="黑体"/>
          <w:sz w:val="18"/>
          <w:szCs w:val="18"/>
        </w:rPr>
        <w:instrText>http://www.ztflh.com/</w:instrText>
      </w:r>
      <w:r>
        <w:rPr>
          <w:rFonts w:ascii="黑体" w:eastAsia="黑体" w:hAnsi="黑体"/>
          <w:sz w:val="18"/>
          <w:szCs w:val="18"/>
        </w:rPr>
        <w:instrText xml:space="preserve">" </w:instrText>
      </w:r>
      <w:r>
        <w:rPr>
          <w:rFonts w:ascii="黑体" w:eastAsia="黑体" w:hAnsi="黑体"/>
          <w:sz w:val="18"/>
          <w:szCs w:val="18"/>
        </w:rPr>
        <w:fldChar w:fldCharType="separate"/>
      </w:r>
      <w:r w:rsidRPr="00BD77C6">
        <w:rPr>
          <w:rStyle w:val="ac"/>
          <w:rFonts w:ascii="黑体" w:eastAsia="黑体" w:hAnsi="黑体"/>
          <w:sz w:val="18"/>
          <w:szCs w:val="18"/>
        </w:rPr>
        <w:t>http://www.ztflh.com/</w:t>
      </w:r>
      <w:r>
        <w:rPr>
          <w:rFonts w:ascii="黑体" w:eastAsia="黑体" w:hAnsi="黑体"/>
          <w:sz w:val="18"/>
          <w:szCs w:val="18"/>
        </w:rPr>
        <w:fldChar w:fldCharType="end"/>
      </w:r>
      <w:r>
        <w:rPr>
          <w:rFonts w:ascii="黑体" w:eastAsia="黑体" w:hAnsi="黑体"/>
          <w:sz w:val="18"/>
          <w:szCs w:val="18"/>
        </w:rPr>
        <w:t>查询</w:t>
      </w:r>
      <w:r>
        <w:rPr>
          <w:rFonts w:ascii="黑体" w:eastAsia="黑体" w:hAnsi="黑体" w:hint="eastAsia"/>
          <w:sz w:val="18"/>
          <w:szCs w:val="18"/>
        </w:rPr>
        <w:t>，文献标识码</w:t>
      </w:r>
      <w:r w:rsidRPr="00950D5B">
        <w:rPr>
          <w:rFonts w:ascii="黑体" w:eastAsia="黑体" w:hAnsi="黑体"/>
          <w:sz w:val="18"/>
          <w:szCs w:val="18"/>
        </w:rPr>
        <w:t>:</w:t>
      </w:r>
      <w:r w:rsidRPr="00950D5B">
        <w:rPr>
          <w:rFonts w:ascii="Arial Unicode MS" w:eastAsia="Arial Unicode MS" w:hAnsi="Arial Unicode MS" w:cs="Arial Unicode MS"/>
          <w:sz w:val="18"/>
          <w:szCs w:val="18"/>
        </w:rPr>
        <w:t>A</w:t>
      </w:r>
      <w:r w:rsidRPr="00950D5B">
        <w:rPr>
          <w:rFonts w:ascii="黑体" w:eastAsia="黑体" w:hAnsi="黑体"/>
          <w:sz w:val="18"/>
          <w:szCs w:val="18"/>
        </w:rPr>
        <w:t>--理论与应用研究学术论文</w:t>
      </w:r>
      <w:r>
        <w:rPr>
          <w:rFonts w:ascii="黑体" w:eastAsia="黑体" w:hAnsi="黑体" w:hint="eastAsia"/>
          <w:sz w:val="18"/>
          <w:szCs w:val="18"/>
        </w:rPr>
        <w:t>，</w:t>
      </w:r>
      <w:r w:rsidRPr="00950D5B">
        <w:rPr>
          <w:rFonts w:ascii="黑体" w:eastAsia="黑体" w:hAnsi="黑体"/>
          <w:sz w:val="18"/>
          <w:szCs w:val="18"/>
        </w:rPr>
        <w:t>包括综述报告)</w:t>
      </w:r>
    </w:p>
    <w:p w:rsidR="00C11CF1" w:rsidRPr="00C11CF1" w:rsidRDefault="00C11CF1" w:rsidP="00C11CF1">
      <w:pPr>
        <w:jc w:val="center"/>
        <w:rPr>
          <w:sz w:val="15"/>
          <w:szCs w:val="15"/>
        </w:rPr>
      </w:pPr>
    </w:p>
    <w:p w:rsidR="00C11CF1" w:rsidRPr="002068D0" w:rsidRDefault="00C11CF1" w:rsidP="00C11CF1">
      <w:pPr>
        <w:jc w:val="center"/>
        <w:rPr>
          <w:rFonts w:ascii="宋体" w:eastAsia="宋体" w:hAnsi="宋体"/>
          <w:b/>
          <w:sz w:val="28"/>
          <w:szCs w:val="28"/>
        </w:rPr>
      </w:pPr>
      <w:r w:rsidRPr="008864E2">
        <w:rPr>
          <w:rFonts w:ascii="宋体" w:eastAsia="宋体" w:hAnsi="宋体" w:hint="eastAsia"/>
          <w:b/>
          <w:sz w:val="28"/>
          <w:szCs w:val="28"/>
        </w:rPr>
        <w:t>英文题</w:t>
      </w:r>
      <w:r w:rsidR="004E5CE3" w:rsidRPr="008864E2">
        <w:rPr>
          <w:rFonts w:ascii="宋体" w:eastAsia="宋体" w:hAnsi="宋体" w:hint="eastAsia"/>
          <w:b/>
          <w:sz w:val="28"/>
          <w:szCs w:val="28"/>
        </w:rPr>
        <w:t>名（四号</w:t>
      </w:r>
      <w:r w:rsidR="004E5CE3" w:rsidRPr="008864E2">
        <w:rPr>
          <w:rFonts w:ascii="Times New Roman" w:eastAsiaTheme="majorEastAsia" w:hAnsi="Times New Roman" w:cs="Times New Roman"/>
          <w:b/>
          <w:sz w:val="28"/>
          <w:szCs w:val="28"/>
        </w:rPr>
        <w:t>Times New Roman</w:t>
      </w:r>
      <w:r w:rsidR="004E5CE3" w:rsidRPr="008864E2">
        <w:rPr>
          <w:rFonts w:asciiTheme="majorEastAsia" w:eastAsiaTheme="majorEastAsia" w:hAnsiTheme="majorEastAsia"/>
          <w:b/>
          <w:sz w:val="28"/>
          <w:szCs w:val="28"/>
        </w:rPr>
        <w:t>，</w:t>
      </w:r>
      <w:r w:rsidR="004E5CE3" w:rsidRPr="008864E2">
        <w:rPr>
          <w:rFonts w:asciiTheme="majorEastAsia" w:eastAsiaTheme="majorEastAsia" w:hAnsiTheme="majorEastAsia" w:hint="eastAsia"/>
          <w:b/>
          <w:sz w:val="28"/>
          <w:szCs w:val="28"/>
        </w:rPr>
        <w:t>加粗</w:t>
      </w:r>
      <w:r w:rsidR="004E5CE3">
        <w:rPr>
          <w:rFonts w:ascii="宋体" w:eastAsia="宋体" w:hAnsi="宋体" w:hint="eastAsia"/>
          <w:b/>
          <w:sz w:val="28"/>
          <w:szCs w:val="28"/>
        </w:rPr>
        <w:t>）</w:t>
      </w:r>
    </w:p>
    <w:p w:rsidR="00C11CF1" w:rsidRPr="008864E2" w:rsidRDefault="00C11CF1" w:rsidP="00C11CF1">
      <w:pPr>
        <w:jc w:val="center"/>
        <w:rPr>
          <w:rFonts w:ascii="仿宋" w:eastAsia="仿宋" w:hAnsi="仿宋"/>
          <w:szCs w:val="21"/>
        </w:rPr>
      </w:pPr>
      <w:r w:rsidRPr="008864E2">
        <w:rPr>
          <w:rFonts w:ascii="仿宋" w:eastAsia="仿宋" w:hAnsi="仿宋" w:hint="eastAsia"/>
          <w:szCs w:val="21"/>
        </w:rPr>
        <w:t>（一般不宜超过10个实词）</w:t>
      </w:r>
    </w:p>
    <w:p w:rsidR="00C11CF1" w:rsidRPr="00C20187" w:rsidRDefault="00C11CF1" w:rsidP="002068D0">
      <w:pPr>
        <w:jc w:val="center"/>
        <w:rPr>
          <w:rFonts w:ascii="宋体" w:eastAsia="宋体" w:hAnsi="宋体"/>
          <w:sz w:val="18"/>
          <w:szCs w:val="18"/>
        </w:rPr>
      </w:pPr>
      <w:r w:rsidRPr="002068D0">
        <w:rPr>
          <w:rFonts w:ascii="宋体" w:eastAsia="宋体" w:hAnsi="宋体" w:hint="eastAsia"/>
          <w:sz w:val="18"/>
          <w:szCs w:val="18"/>
        </w:rPr>
        <w:t>作者姓名英文翻译</w:t>
      </w:r>
      <w:r w:rsidR="002068D0" w:rsidRPr="00C20187">
        <w:rPr>
          <w:rFonts w:ascii="宋体" w:eastAsia="宋体" w:hAnsi="宋体" w:hint="eastAsia"/>
          <w:sz w:val="18"/>
          <w:szCs w:val="18"/>
        </w:rPr>
        <w:t>（小</w:t>
      </w:r>
      <w:r w:rsidR="008864E2" w:rsidRPr="00C20187">
        <w:rPr>
          <w:rFonts w:ascii="宋体" w:eastAsia="宋体" w:hAnsi="宋体" w:hint="eastAsia"/>
          <w:sz w:val="18"/>
          <w:szCs w:val="18"/>
        </w:rPr>
        <w:t>五</w:t>
      </w:r>
      <w:r w:rsidR="002068D0" w:rsidRPr="00C20187">
        <w:rPr>
          <w:rFonts w:ascii="宋体" w:eastAsia="宋体" w:hAnsi="宋体" w:hint="eastAsia"/>
          <w:sz w:val="18"/>
          <w:szCs w:val="18"/>
        </w:rPr>
        <w:t>号</w:t>
      </w:r>
      <w:r w:rsidR="00C20187" w:rsidRPr="00C20187">
        <w:rPr>
          <w:rFonts w:ascii="宋体" w:eastAsia="宋体" w:hAnsi="宋体" w:hint="eastAsia"/>
          <w:sz w:val="18"/>
          <w:szCs w:val="18"/>
        </w:rPr>
        <w:t>，斜体，</w:t>
      </w:r>
      <w:r w:rsidR="002068D0" w:rsidRPr="00C20187">
        <w:rPr>
          <w:rFonts w:asciiTheme="majorEastAsia" w:eastAsiaTheme="majorEastAsia" w:hAnsiTheme="majorEastAsia"/>
          <w:sz w:val="18"/>
          <w:szCs w:val="18"/>
        </w:rPr>
        <w:t>Times New Roman</w:t>
      </w:r>
      <w:r w:rsidR="00C20187" w:rsidRPr="00C2018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C20187" w:rsidRPr="00C20187">
        <w:rPr>
          <w:rFonts w:asciiTheme="majorEastAsia" w:eastAsiaTheme="majorEastAsia" w:hAnsiTheme="majorEastAsia"/>
          <w:sz w:val="18"/>
          <w:szCs w:val="18"/>
        </w:rPr>
        <w:t>复名用</w:t>
      </w:r>
      <w:r w:rsidR="00C20187" w:rsidRPr="00C20187">
        <w:rPr>
          <w:rFonts w:asciiTheme="majorEastAsia" w:eastAsiaTheme="majorEastAsia" w:hAnsiTheme="majorEastAsia" w:hint="eastAsia"/>
          <w:sz w:val="18"/>
          <w:szCs w:val="18"/>
        </w:rPr>
        <w:t>“-”分隔，如：</w:t>
      </w:r>
      <w:r w:rsidR="00C20187" w:rsidRPr="00C20187">
        <w:rPr>
          <w:rFonts w:ascii="Times New Roman" w:eastAsiaTheme="majorEastAsia" w:hAnsi="Times New Roman" w:cs="Times New Roman"/>
          <w:i/>
          <w:sz w:val="18"/>
          <w:szCs w:val="18"/>
        </w:rPr>
        <w:t>Li Wei-dong</w:t>
      </w:r>
      <w:r w:rsidR="002068D0" w:rsidRPr="00C20187">
        <w:rPr>
          <w:rFonts w:ascii="宋体" w:eastAsia="宋体" w:hAnsi="宋体" w:hint="eastAsia"/>
          <w:sz w:val="18"/>
          <w:szCs w:val="18"/>
        </w:rPr>
        <w:t>）</w:t>
      </w:r>
    </w:p>
    <w:p w:rsidR="00C11CF1" w:rsidRPr="00204FDC" w:rsidRDefault="00C20187" w:rsidP="00C11CF1">
      <w:pPr>
        <w:jc w:val="center"/>
        <w:rPr>
          <w:rFonts w:ascii="宋体" w:eastAsia="宋体" w:hAnsi="宋体"/>
          <w:b/>
          <w:sz w:val="15"/>
          <w:szCs w:val="15"/>
        </w:rPr>
      </w:pPr>
      <w:r>
        <w:rPr>
          <w:rFonts w:ascii="宋体" w:eastAsia="宋体" w:hAnsi="宋体" w:hint="eastAsia"/>
          <w:sz w:val="18"/>
          <w:szCs w:val="18"/>
        </w:rPr>
        <w:t>（</w:t>
      </w:r>
      <w:r w:rsidR="00C11CF1" w:rsidRPr="00C20187">
        <w:rPr>
          <w:rFonts w:ascii="宋体" w:eastAsia="宋体" w:hAnsi="宋体" w:hint="eastAsia"/>
          <w:sz w:val="18"/>
          <w:szCs w:val="18"/>
        </w:rPr>
        <w:t>作者工作单位</w:t>
      </w:r>
      <w:r>
        <w:rPr>
          <w:rFonts w:ascii="宋体" w:eastAsia="宋体" w:hAnsi="宋体" w:hint="eastAsia"/>
          <w:sz w:val="18"/>
          <w:szCs w:val="18"/>
        </w:rPr>
        <w:t>英文翻译</w:t>
      </w:r>
      <w:r w:rsidR="00C11CF1" w:rsidRPr="00C20187">
        <w:rPr>
          <w:rFonts w:ascii="宋体" w:eastAsia="宋体" w:hAnsi="宋体" w:hint="eastAsia"/>
          <w:sz w:val="18"/>
          <w:szCs w:val="18"/>
        </w:rPr>
        <w:t>，单位所在</w:t>
      </w:r>
      <w:r>
        <w:rPr>
          <w:rFonts w:ascii="宋体" w:eastAsia="宋体" w:hAnsi="宋体" w:hint="eastAsia"/>
          <w:sz w:val="18"/>
          <w:szCs w:val="18"/>
        </w:rPr>
        <w:t xml:space="preserve">城市 </w:t>
      </w:r>
      <w:r w:rsidR="00C11CF1" w:rsidRPr="00C20187">
        <w:rPr>
          <w:rFonts w:ascii="宋体" w:eastAsia="宋体" w:hAnsi="宋体" w:hint="eastAsia"/>
          <w:sz w:val="18"/>
          <w:szCs w:val="18"/>
        </w:rPr>
        <w:t>邮编</w:t>
      </w:r>
      <w:r>
        <w:rPr>
          <w:rFonts w:ascii="宋体" w:eastAsia="宋体" w:hAnsi="宋体" w:hint="eastAsia"/>
          <w:sz w:val="18"/>
          <w:szCs w:val="18"/>
        </w:rPr>
        <w:t>，</w:t>
      </w:r>
      <w:r w:rsidRPr="00C20187">
        <w:rPr>
          <w:rFonts w:ascii="Times New Roman" w:eastAsia="宋体" w:hAnsi="Times New Roman" w:cs="Times New Roman"/>
          <w:sz w:val="18"/>
          <w:szCs w:val="18"/>
        </w:rPr>
        <w:t>China</w:t>
      </w:r>
      <w:r>
        <w:rPr>
          <w:rFonts w:ascii="Times New Roman" w:eastAsia="宋体" w:hAnsi="Times New Roman" w:cs="Times New Roman" w:hint="eastAsia"/>
          <w:sz w:val="18"/>
          <w:szCs w:val="18"/>
        </w:rPr>
        <w:t>）</w:t>
      </w:r>
      <w:r w:rsidRPr="00C20187">
        <w:rPr>
          <w:rFonts w:ascii="宋体" w:eastAsia="宋体" w:hAnsi="宋体" w:hint="eastAsia"/>
          <w:sz w:val="18"/>
          <w:szCs w:val="18"/>
        </w:rPr>
        <w:t>（小五号，</w:t>
      </w:r>
      <w:r w:rsidRPr="00C20187">
        <w:rPr>
          <w:rFonts w:asciiTheme="majorEastAsia" w:eastAsiaTheme="majorEastAsia" w:hAnsiTheme="majorEastAsia"/>
          <w:sz w:val="18"/>
          <w:szCs w:val="18"/>
        </w:rPr>
        <w:t>Times New Roman</w:t>
      </w:r>
      <w:r>
        <w:rPr>
          <w:rFonts w:asciiTheme="majorEastAsia" w:eastAsiaTheme="majorEastAsia" w:hAnsiTheme="majorEastAsia"/>
          <w:sz w:val="18"/>
          <w:szCs w:val="18"/>
        </w:rPr>
        <w:t>）</w:t>
      </w:r>
    </w:p>
    <w:p w:rsidR="00C11CF1" w:rsidRPr="009E1341" w:rsidRDefault="00C20187" w:rsidP="00C11C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E1341">
        <w:rPr>
          <w:rFonts w:ascii="Times New Roman" w:eastAsia="宋体" w:hAnsi="Times New Roman" w:cs="Times New Roman"/>
          <w:b/>
          <w:sz w:val="18"/>
          <w:szCs w:val="18"/>
        </w:rPr>
        <w:t>Abstract</w:t>
      </w:r>
      <w:r w:rsidR="00C11CF1" w:rsidRPr="009E1341">
        <w:rPr>
          <w:rFonts w:ascii="Times New Roman" w:eastAsia="宋体" w:hAnsi="Times New Roman" w:cs="Times New Roman"/>
          <w:sz w:val="18"/>
          <w:szCs w:val="18"/>
        </w:rPr>
        <w:t>:</w:t>
      </w:r>
      <w:r w:rsidR="00C11CF1" w:rsidRPr="009E1341">
        <w:rPr>
          <w:rFonts w:ascii="宋体" w:eastAsia="宋体" w:hAnsi="宋体" w:hint="eastAsia"/>
          <w:sz w:val="18"/>
          <w:szCs w:val="18"/>
        </w:rPr>
        <w:t xml:space="preserve"> 英文摘要要用被动语态、科技论文一般都着重客观叙述，排除主观色彩，往往采用第三人称被动语态，使行文显得客观；同时，被动语态在结构上有较大的调节余地，有利于扩展名词短语，扩大句子的信息量，有利于突出概念、问题、事实、结论等内容。描述没有时间性的评述、讨论、报导、提出、结论、研究等客观存在的信息，常用现在时态。表示已撰写论文前已做的工作、得到的实验结果、实验现象，用过去时态。</w:t>
      </w:r>
      <w:r w:rsidR="00057D90" w:rsidRPr="009E1341">
        <w:rPr>
          <w:rFonts w:ascii="宋体" w:eastAsia="宋体" w:hAnsi="宋体" w:hint="eastAsia"/>
          <w:sz w:val="18"/>
          <w:szCs w:val="18"/>
        </w:rPr>
        <w:t>摘要和关键词标题加粗，</w:t>
      </w:r>
      <w:r w:rsidR="002068D0" w:rsidRPr="009E1341">
        <w:rPr>
          <w:rFonts w:ascii="宋体" w:eastAsia="宋体" w:hAnsi="宋体" w:hint="eastAsia"/>
          <w:sz w:val="18"/>
          <w:szCs w:val="18"/>
        </w:rPr>
        <w:t>小</w:t>
      </w:r>
      <w:r w:rsidR="00035CA4" w:rsidRPr="009E1341">
        <w:rPr>
          <w:rFonts w:ascii="宋体" w:eastAsia="宋体" w:hAnsi="宋体" w:hint="eastAsia"/>
          <w:sz w:val="18"/>
          <w:szCs w:val="18"/>
        </w:rPr>
        <w:t>五</w:t>
      </w:r>
      <w:r w:rsidR="002068D0" w:rsidRPr="009E1341">
        <w:rPr>
          <w:rFonts w:ascii="宋体" w:eastAsia="宋体" w:hAnsi="宋体" w:hint="eastAsia"/>
          <w:sz w:val="18"/>
          <w:szCs w:val="18"/>
        </w:rPr>
        <w:t>号</w:t>
      </w:r>
      <w:r w:rsidR="002068D0" w:rsidRPr="009E1341">
        <w:rPr>
          <w:rFonts w:ascii="Times New Roman" w:eastAsiaTheme="majorEastAsia" w:hAnsi="Times New Roman" w:cs="Times New Roman"/>
          <w:sz w:val="18"/>
          <w:szCs w:val="18"/>
        </w:rPr>
        <w:t>Times New Roman</w:t>
      </w:r>
      <w:r w:rsidR="002068D0" w:rsidRPr="009E1341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9E1341" w:rsidRPr="009E1341" w:rsidRDefault="009E1341" w:rsidP="009E1341">
      <w:pPr>
        <w:pStyle w:val="a3"/>
        <w:ind w:firstLineChars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（如：</w:t>
      </w:r>
      <w:r>
        <w:rPr>
          <w:rFonts w:ascii="Times New Roman" w:hAnsi="Times New Roman" w:cs="Times New Roman" w:hint="eastAsia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n this paper, a</w:t>
      </w:r>
      <w:r w:rsidRPr="009E1341">
        <w:rPr>
          <w:rFonts w:ascii="Times New Roman" w:hAnsi="Times New Roman" w:cs="Times New Roman" w:hint="eastAsia"/>
          <w:sz w:val="18"/>
          <w:szCs w:val="18"/>
        </w:rPr>
        <w:t xml:space="preserve"> new method for solving this problem is presented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不要写成</w:t>
      </w:r>
      <w:r>
        <w:rPr>
          <w:rFonts w:ascii="Times New Roman" w:hAnsi="Times New Roman" w:cs="Times New Roman" w:hint="eastAsia"/>
          <w:sz w:val="18"/>
          <w:szCs w:val="18"/>
        </w:rPr>
        <w:t>：</w:t>
      </w:r>
      <w:r>
        <w:rPr>
          <w:rFonts w:ascii="Times New Roman" w:hAnsi="Times New Roman" w:cs="Times New Roman"/>
          <w:sz w:val="18"/>
          <w:szCs w:val="18"/>
        </w:rPr>
        <w:t>This paper presents a new method for solving this problem.</w:t>
      </w:r>
      <w:r>
        <w:rPr>
          <w:rFonts w:ascii="Times New Roman" w:hAnsi="Times New Roman" w:cs="Times New Roman" w:hint="eastAsia"/>
          <w:sz w:val="18"/>
          <w:szCs w:val="18"/>
        </w:rPr>
        <w:t>）</w:t>
      </w:r>
    </w:p>
    <w:p w:rsidR="002A74BB" w:rsidRPr="009E1341" w:rsidRDefault="00035CA4" w:rsidP="002A74BB">
      <w:pPr>
        <w:rPr>
          <w:rFonts w:ascii="宋体" w:eastAsia="宋体" w:hAnsi="宋体"/>
          <w:sz w:val="18"/>
          <w:szCs w:val="18"/>
        </w:rPr>
      </w:pPr>
      <w:r w:rsidRPr="009E1341">
        <w:rPr>
          <w:rFonts w:ascii="Times New Roman" w:eastAsia="宋体" w:hAnsi="Times New Roman" w:cs="Times New Roman"/>
          <w:b/>
          <w:sz w:val="18"/>
          <w:szCs w:val="18"/>
        </w:rPr>
        <w:t>Key words</w:t>
      </w:r>
      <w:r w:rsidR="002068D0" w:rsidRPr="009E1341">
        <w:rPr>
          <w:rFonts w:ascii="Times New Roman" w:eastAsia="宋体" w:hAnsi="Times New Roman" w:cs="Times New Roman"/>
          <w:b/>
          <w:sz w:val="18"/>
          <w:szCs w:val="18"/>
        </w:rPr>
        <w:t>：</w:t>
      </w:r>
      <w:r w:rsidR="002068D0" w:rsidRPr="009E1341">
        <w:rPr>
          <w:rFonts w:hint="eastAsia"/>
          <w:sz w:val="18"/>
          <w:szCs w:val="18"/>
        </w:rPr>
        <w:t>关键词</w:t>
      </w:r>
      <w:r w:rsidR="002068D0" w:rsidRPr="009E1341">
        <w:rPr>
          <w:rFonts w:ascii="Times New Roman" w:hAnsi="Times New Roman" w:cs="Times New Roman"/>
          <w:sz w:val="18"/>
          <w:szCs w:val="18"/>
        </w:rPr>
        <w:t>3~8</w:t>
      </w:r>
      <w:r w:rsidR="002068D0" w:rsidRPr="009E1341">
        <w:rPr>
          <w:rFonts w:hint="eastAsia"/>
          <w:sz w:val="18"/>
          <w:szCs w:val="18"/>
        </w:rPr>
        <w:t>个</w:t>
      </w:r>
      <w:r w:rsidR="009E1341">
        <w:rPr>
          <w:rFonts w:hint="eastAsia"/>
          <w:sz w:val="18"/>
          <w:szCs w:val="18"/>
        </w:rPr>
        <w:t>（</w:t>
      </w:r>
      <w:r w:rsidR="009E1341" w:rsidRPr="009E1341">
        <w:rPr>
          <w:rFonts w:ascii="宋体" w:eastAsia="宋体" w:hAnsi="宋体" w:hint="eastAsia"/>
          <w:sz w:val="18"/>
          <w:szCs w:val="18"/>
        </w:rPr>
        <w:t>小五号</w:t>
      </w:r>
      <w:r w:rsidR="009E1341" w:rsidRPr="009E1341">
        <w:rPr>
          <w:rFonts w:ascii="Times New Roman" w:eastAsiaTheme="majorEastAsia" w:hAnsi="Times New Roman" w:cs="Times New Roman"/>
          <w:sz w:val="18"/>
          <w:szCs w:val="18"/>
        </w:rPr>
        <w:t>Times New Roman</w:t>
      </w:r>
      <w:r w:rsidR="009E1341">
        <w:rPr>
          <w:rFonts w:ascii="Times New Roman" w:eastAsiaTheme="majorEastAsia" w:hAnsi="Times New Roman" w:cs="Times New Roman" w:hint="eastAsia"/>
          <w:sz w:val="18"/>
          <w:szCs w:val="18"/>
        </w:rPr>
        <w:t>，</w:t>
      </w:r>
      <w:r w:rsidR="009E1341">
        <w:rPr>
          <w:rFonts w:ascii="Times New Roman" w:eastAsiaTheme="majorEastAsia" w:hAnsi="Times New Roman" w:cs="Times New Roman"/>
          <w:sz w:val="18"/>
          <w:szCs w:val="18"/>
        </w:rPr>
        <w:t>用分号分隔</w:t>
      </w:r>
      <w:r w:rsidR="009E1341">
        <w:rPr>
          <w:rFonts w:hint="eastAsia"/>
          <w:sz w:val="18"/>
          <w:szCs w:val="18"/>
        </w:rPr>
        <w:t>）</w:t>
      </w:r>
    </w:p>
    <w:p w:rsidR="001D715D" w:rsidRDefault="001D715D" w:rsidP="002A74BB">
      <w:pPr>
        <w:rPr>
          <w:rFonts w:ascii="宋体" w:eastAsia="宋体" w:hAnsi="宋体"/>
          <w:szCs w:val="21"/>
        </w:rPr>
      </w:pPr>
    </w:p>
    <w:p w:rsidR="001D715D" w:rsidRDefault="001D715D" w:rsidP="002A74BB">
      <w:pPr>
        <w:rPr>
          <w:rFonts w:ascii="宋体" w:eastAsia="宋体" w:hAnsi="宋体"/>
          <w:szCs w:val="21"/>
        </w:rPr>
        <w:sectPr w:rsidR="001D715D">
          <w:headerReference w:type="even" r:id="rId8"/>
          <w:headerReference w:type="default" r:id="rId9"/>
          <w:footerReference w:type="default" r:id="rId10"/>
          <w:footnotePr>
            <w:pos w:val="beneathText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74BB" w:rsidRPr="00581002" w:rsidRDefault="002A74BB" w:rsidP="00B92921">
      <w:pPr>
        <w:spacing w:beforeLines="50" w:before="156" w:afterLines="50" w:after="156"/>
        <w:ind w:left="240" w:hangingChars="100" w:hanging="240"/>
        <w:rPr>
          <w:rFonts w:asciiTheme="minorEastAsia" w:hAnsiTheme="minorEastAsia"/>
          <w:b/>
          <w:sz w:val="15"/>
          <w:szCs w:val="15"/>
        </w:rPr>
      </w:pPr>
      <w:r w:rsidRPr="00581002">
        <w:rPr>
          <w:rFonts w:ascii="黑体" w:eastAsia="黑体" w:hAnsi="黑体" w:hint="eastAsia"/>
          <w:b/>
          <w:sz w:val="24"/>
          <w:szCs w:val="24"/>
        </w:rPr>
        <w:t>0</w:t>
      </w:r>
      <w:r w:rsidRPr="00581002">
        <w:rPr>
          <w:rFonts w:ascii="黑体" w:eastAsia="黑体" w:hAnsi="黑体" w:hint="eastAsia"/>
          <w:b/>
          <w:sz w:val="24"/>
          <w:szCs w:val="24"/>
        </w:rPr>
        <w:tab/>
        <w:t>引</w:t>
      </w:r>
      <w:r w:rsidRPr="00581002">
        <w:rPr>
          <w:rFonts w:ascii="黑体" w:eastAsia="黑体" w:hAnsi="黑体" w:hint="eastAsia"/>
          <w:b/>
          <w:sz w:val="24"/>
          <w:szCs w:val="24"/>
        </w:rPr>
        <w:tab/>
        <w:t>言</w:t>
      </w:r>
      <w:r w:rsidR="002068D0" w:rsidRPr="00581002">
        <w:rPr>
          <w:rFonts w:ascii="黑体" w:eastAsia="黑体" w:hAnsi="黑体" w:hint="eastAsia"/>
          <w:b/>
          <w:sz w:val="24"/>
          <w:szCs w:val="24"/>
        </w:rPr>
        <w:t>（小四号黑体，</w:t>
      </w:r>
      <w:r w:rsidR="00B92921" w:rsidRPr="00581002">
        <w:rPr>
          <w:rFonts w:ascii="黑体" w:eastAsia="黑体" w:hAnsi="黑体" w:hint="eastAsia"/>
          <w:b/>
          <w:sz w:val="24"/>
          <w:szCs w:val="24"/>
        </w:rPr>
        <w:t>英文</w:t>
      </w:r>
      <w:r w:rsidR="00B92921" w:rsidRPr="00581002">
        <w:rPr>
          <w:rFonts w:ascii="Times New Roman" w:eastAsia="黑体" w:hAnsi="Times New Roman" w:cs="Times New Roman"/>
          <w:b/>
          <w:sz w:val="24"/>
          <w:szCs w:val="24"/>
        </w:rPr>
        <w:t>Times New Roman</w:t>
      </w:r>
      <w:r w:rsidR="00B92921" w:rsidRPr="00581002">
        <w:rPr>
          <w:rFonts w:ascii="黑体" w:eastAsia="黑体" w:hAnsi="黑体"/>
          <w:b/>
          <w:sz w:val="24"/>
          <w:szCs w:val="24"/>
        </w:rPr>
        <w:t>,</w:t>
      </w:r>
      <w:r w:rsidR="007F0216" w:rsidRPr="00581002">
        <w:rPr>
          <w:rFonts w:ascii="黑体" w:eastAsia="黑体" w:hAnsi="黑体" w:hint="eastAsia"/>
          <w:b/>
          <w:sz w:val="24"/>
          <w:szCs w:val="24"/>
        </w:rPr>
        <w:t>加粗</w:t>
      </w:r>
      <w:r w:rsidR="003C6C00" w:rsidRPr="00581002">
        <w:rPr>
          <w:rFonts w:ascii="黑体" w:eastAsia="黑体" w:hAnsi="黑体" w:hint="eastAsia"/>
          <w:b/>
          <w:sz w:val="24"/>
          <w:szCs w:val="24"/>
        </w:rPr>
        <w:t>，</w:t>
      </w:r>
      <w:r w:rsidR="00B92921" w:rsidRPr="00581002">
        <w:rPr>
          <w:rFonts w:ascii="黑体" w:eastAsia="黑体" w:hAnsi="黑体" w:hint="eastAsia"/>
          <w:b/>
          <w:sz w:val="24"/>
          <w:szCs w:val="24"/>
        </w:rPr>
        <w:t>顶格，段前</w:t>
      </w:r>
      <w:r w:rsidR="002664BE" w:rsidRPr="00581002">
        <w:rPr>
          <w:rFonts w:ascii="黑体" w:eastAsia="黑体" w:hAnsi="黑体" w:hint="eastAsia"/>
          <w:b/>
          <w:sz w:val="24"/>
          <w:szCs w:val="24"/>
        </w:rPr>
        <w:t>、</w:t>
      </w:r>
      <w:r w:rsidR="00B92921" w:rsidRPr="00581002">
        <w:rPr>
          <w:rFonts w:ascii="黑体" w:eastAsia="黑体" w:hAnsi="黑体" w:hint="eastAsia"/>
          <w:b/>
          <w:sz w:val="24"/>
          <w:szCs w:val="24"/>
        </w:rPr>
        <w:t>段后均空0</w:t>
      </w:r>
      <w:r w:rsidR="00B92921" w:rsidRPr="00581002">
        <w:rPr>
          <w:rFonts w:ascii="黑体" w:eastAsia="黑体" w:hAnsi="黑体"/>
          <w:b/>
          <w:sz w:val="24"/>
          <w:szCs w:val="24"/>
        </w:rPr>
        <w:t>.5行</w:t>
      </w:r>
      <w:r w:rsidR="002068D0" w:rsidRPr="00581002">
        <w:rPr>
          <w:rFonts w:ascii="黑体" w:eastAsia="黑体" w:hAnsi="黑体" w:hint="eastAsia"/>
          <w:b/>
          <w:sz w:val="24"/>
          <w:szCs w:val="24"/>
        </w:rPr>
        <w:t>）</w:t>
      </w:r>
    </w:p>
    <w:p w:rsidR="002A74BB" w:rsidRPr="002664BE" w:rsidRDefault="002A74BB" w:rsidP="002A74BB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 w:rsidRPr="002664BE">
        <w:rPr>
          <w:rFonts w:ascii="宋体" w:eastAsia="宋体" w:hAnsi="宋体" w:hint="eastAsia"/>
          <w:szCs w:val="21"/>
        </w:rPr>
        <w:t xml:space="preserve">  </w:t>
      </w:r>
      <w:r w:rsidR="002664BE" w:rsidRPr="002664BE">
        <w:rPr>
          <w:rFonts w:ascii="宋体" w:eastAsia="宋体" w:hAnsi="宋体" w:hint="eastAsia"/>
          <w:szCs w:val="21"/>
        </w:rPr>
        <w:t>（</w:t>
      </w:r>
      <w:r w:rsidR="00700AEB">
        <w:rPr>
          <w:rFonts w:ascii="宋体" w:eastAsia="宋体" w:hAnsi="宋体" w:hint="eastAsia"/>
          <w:szCs w:val="21"/>
        </w:rPr>
        <w:t>引言部分</w:t>
      </w:r>
      <w:r w:rsidRPr="002664BE">
        <w:rPr>
          <w:rFonts w:ascii="宋体" w:eastAsia="宋体" w:hAnsi="宋体" w:hint="eastAsia"/>
          <w:szCs w:val="21"/>
        </w:rPr>
        <w:t>简要说明研究的主要</w:t>
      </w:r>
      <w:r w:rsidR="006C599D">
        <w:rPr>
          <w:rFonts w:ascii="宋体" w:eastAsia="宋体" w:hAnsi="宋体" w:hint="eastAsia"/>
          <w:szCs w:val="21"/>
        </w:rPr>
        <w:t>背景、</w:t>
      </w:r>
      <w:r w:rsidRPr="002664BE">
        <w:rPr>
          <w:rFonts w:ascii="宋体" w:eastAsia="宋体" w:hAnsi="宋体" w:hint="eastAsia"/>
          <w:szCs w:val="21"/>
        </w:rPr>
        <w:t>目的</w:t>
      </w:r>
      <w:r w:rsidR="00700AEB">
        <w:rPr>
          <w:rFonts w:ascii="宋体" w:eastAsia="宋体" w:hAnsi="宋体" w:hint="eastAsia"/>
          <w:szCs w:val="21"/>
        </w:rPr>
        <w:t>、意义</w:t>
      </w:r>
      <w:r w:rsidR="006C599D">
        <w:rPr>
          <w:rFonts w:ascii="宋体" w:eastAsia="宋体" w:hAnsi="宋体" w:hint="eastAsia"/>
          <w:szCs w:val="21"/>
        </w:rPr>
        <w:t>；简要文献综述，即</w:t>
      </w:r>
      <w:r w:rsidRPr="002664BE">
        <w:rPr>
          <w:rFonts w:ascii="宋体" w:eastAsia="宋体" w:hAnsi="宋体" w:hint="eastAsia"/>
          <w:szCs w:val="21"/>
        </w:rPr>
        <w:t>前人在相关领域内的工作</w:t>
      </w:r>
      <w:r w:rsidR="00700AEB">
        <w:rPr>
          <w:rFonts w:ascii="宋体" w:eastAsia="宋体" w:hAnsi="宋体" w:hint="eastAsia"/>
          <w:szCs w:val="21"/>
        </w:rPr>
        <w:t>及</w:t>
      </w:r>
      <w:r w:rsidRPr="002664BE">
        <w:rPr>
          <w:rFonts w:ascii="宋体" w:eastAsia="宋体" w:hAnsi="宋体" w:hint="eastAsia"/>
          <w:szCs w:val="21"/>
        </w:rPr>
        <w:t>存</w:t>
      </w:r>
      <w:r w:rsidR="00700AEB">
        <w:rPr>
          <w:rFonts w:ascii="宋体" w:eastAsia="宋体" w:hAnsi="宋体" w:hint="eastAsia"/>
          <w:szCs w:val="21"/>
        </w:rPr>
        <w:t>在</w:t>
      </w:r>
      <w:r w:rsidRPr="002664BE">
        <w:rPr>
          <w:rFonts w:ascii="宋体" w:eastAsia="宋体" w:hAnsi="宋体" w:hint="eastAsia"/>
          <w:szCs w:val="21"/>
        </w:rPr>
        <w:t>的</w:t>
      </w:r>
      <w:r w:rsidR="00700AEB">
        <w:rPr>
          <w:rFonts w:ascii="宋体" w:eastAsia="宋体" w:hAnsi="宋体" w:hint="eastAsia"/>
          <w:szCs w:val="21"/>
        </w:rPr>
        <w:t>挑战和</w:t>
      </w:r>
      <w:r w:rsidRPr="002664BE">
        <w:rPr>
          <w:rFonts w:ascii="宋体" w:eastAsia="宋体" w:hAnsi="宋体" w:hint="eastAsia"/>
          <w:szCs w:val="21"/>
        </w:rPr>
        <w:t>问题。</w:t>
      </w:r>
      <w:r w:rsidR="00FB7E36">
        <w:rPr>
          <w:rFonts w:ascii="宋体" w:eastAsia="宋体" w:hAnsi="宋体" w:hint="eastAsia"/>
          <w:szCs w:val="21"/>
        </w:rPr>
        <w:t>简要介</w:t>
      </w:r>
      <w:r w:rsidR="00FB7E36">
        <w:rPr>
          <w:rFonts w:ascii="宋体" w:eastAsia="宋体" w:hAnsi="宋体" w:hint="eastAsia"/>
          <w:szCs w:val="21"/>
        </w:rPr>
        <w:t>绍本研究与前人研究内容的区别，即研究的创新之处。</w:t>
      </w:r>
      <w:r w:rsidR="00700AEB">
        <w:rPr>
          <w:rFonts w:ascii="宋体" w:eastAsia="宋体" w:hAnsi="宋体" w:hint="eastAsia"/>
          <w:szCs w:val="21"/>
        </w:rPr>
        <w:t>在引言的后部简要介绍文章各节的内容安排，便于读者阅读领会。</w:t>
      </w:r>
      <w:r w:rsidR="007F0216" w:rsidRPr="002664BE">
        <w:rPr>
          <w:rFonts w:ascii="宋体" w:eastAsia="宋体" w:hAnsi="宋体" w:hint="eastAsia"/>
          <w:szCs w:val="21"/>
        </w:rPr>
        <w:t>正文字体用五号宋体，英文和数字用五号</w:t>
      </w:r>
      <w:r w:rsidR="007F0216" w:rsidRPr="00FB7E36">
        <w:rPr>
          <w:rFonts w:ascii="Times New Roman" w:eastAsiaTheme="majorEastAsia" w:hAnsi="Times New Roman" w:cs="Times New Roman"/>
          <w:szCs w:val="21"/>
        </w:rPr>
        <w:t>Times New Roman</w:t>
      </w:r>
      <w:r w:rsidR="00D7068F">
        <w:rPr>
          <w:rFonts w:ascii="Times New Roman" w:eastAsiaTheme="majorEastAsia" w:hAnsi="Times New Roman" w:cs="Times New Roman" w:hint="eastAsia"/>
          <w:szCs w:val="21"/>
        </w:rPr>
        <w:t>，</w:t>
      </w:r>
      <w:r w:rsidR="00D7068F">
        <w:rPr>
          <w:rFonts w:ascii="Times New Roman" w:eastAsiaTheme="majorEastAsia" w:hAnsi="Times New Roman" w:cs="Times New Roman"/>
          <w:szCs w:val="21"/>
        </w:rPr>
        <w:t>单</w:t>
      </w:r>
      <w:proofErr w:type="gramStart"/>
      <w:r w:rsidR="00D7068F">
        <w:rPr>
          <w:rFonts w:ascii="Times New Roman" w:eastAsiaTheme="majorEastAsia" w:hAnsi="Times New Roman" w:cs="Times New Roman"/>
          <w:szCs w:val="21"/>
        </w:rPr>
        <w:t>倍</w:t>
      </w:r>
      <w:proofErr w:type="gramEnd"/>
      <w:r w:rsidR="00D7068F">
        <w:rPr>
          <w:rFonts w:ascii="Times New Roman" w:eastAsiaTheme="majorEastAsia" w:hAnsi="Times New Roman" w:cs="Times New Roman"/>
          <w:szCs w:val="21"/>
        </w:rPr>
        <w:t>行距</w:t>
      </w:r>
      <w:r w:rsidR="00581002">
        <w:rPr>
          <w:rFonts w:ascii="Times New Roman" w:eastAsiaTheme="majorEastAsia" w:hAnsi="Times New Roman" w:cs="Times New Roman" w:hint="eastAsia"/>
          <w:szCs w:val="21"/>
        </w:rPr>
        <w:t>。</w:t>
      </w:r>
      <w:r w:rsidRPr="002664BE">
        <w:rPr>
          <w:rFonts w:ascii="宋体" w:eastAsia="宋体" w:hAnsi="宋体" w:hint="eastAsia"/>
          <w:szCs w:val="21"/>
        </w:rPr>
        <w:t>)</w:t>
      </w:r>
    </w:p>
    <w:p w:rsidR="002A74BB" w:rsidRPr="00204FDC" w:rsidRDefault="002A74BB" w:rsidP="00292DF8">
      <w:pPr>
        <w:spacing w:beforeLines="50" w:before="156" w:afterLines="50" w:after="156"/>
        <w:rPr>
          <w:rFonts w:ascii="宋体" w:eastAsia="宋体" w:hAnsi="宋体"/>
          <w:b/>
          <w:szCs w:val="21"/>
        </w:rPr>
      </w:pPr>
      <w:r w:rsidRPr="007F0216">
        <w:rPr>
          <w:rFonts w:ascii="黑体" w:eastAsia="黑体" w:hAnsi="黑体" w:hint="eastAsia"/>
          <w:b/>
          <w:sz w:val="24"/>
          <w:szCs w:val="24"/>
        </w:rPr>
        <w:t>1</w:t>
      </w:r>
      <w:r w:rsidR="00C61DF3" w:rsidRPr="007F0216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7F0216">
        <w:rPr>
          <w:rFonts w:ascii="黑体" w:eastAsia="黑体" w:hAnsi="黑体" w:hint="eastAsia"/>
          <w:b/>
          <w:sz w:val="24"/>
          <w:szCs w:val="24"/>
        </w:rPr>
        <w:t>一级标题</w:t>
      </w:r>
      <w:r w:rsidR="00581002" w:rsidRPr="00581002">
        <w:rPr>
          <w:rFonts w:ascii="黑体" w:eastAsia="黑体" w:hAnsi="黑体" w:hint="eastAsia"/>
          <w:b/>
          <w:sz w:val="24"/>
          <w:szCs w:val="24"/>
        </w:rPr>
        <w:t>（小四号黑体，英文</w:t>
      </w:r>
      <w:r w:rsidR="00581002" w:rsidRPr="00581002">
        <w:rPr>
          <w:rFonts w:ascii="Times New Roman" w:eastAsia="黑体" w:hAnsi="Times New Roman" w:cs="Times New Roman"/>
          <w:b/>
          <w:sz w:val="24"/>
          <w:szCs w:val="24"/>
        </w:rPr>
        <w:t>Times New Roman</w:t>
      </w:r>
      <w:r w:rsidR="00581002" w:rsidRPr="00581002">
        <w:rPr>
          <w:rFonts w:ascii="黑体" w:eastAsia="黑体" w:hAnsi="黑体"/>
          <w:b/>
          <w:sz w:val="24"/>
          <w:szCs w:val="24"/>
        </w:rPr>
        <w:t>,</w:t>
      </w:r>
      <w:r w:rsidR="00581002" w:rsidRPr="00581002">
        <w:rPr>
          <w:rFonts w:ascii="黑体" w:eastAsia="黑体" w:hAnsi="黑体" w:hint="eastAsia"/>
          <w:b/>
          <w:sz w:val="24"/>
          <w:szCs w:val="24"/>
        </w:rPr>
        <w:t>加粗，顶格，段前、段后</w:t>
      </w:r>
      <w:r w:rsidR="00581002" w:rsidRPr="00581002">
        <w:rPr>
          <w:rFonts w:ascii="黑体" w:eastAsia="黑体" w:hAnsi="黑体" w:hint="eastAsia"/>
          <w:b/>
          <w:sz w:val="24"/>
          <w:szCs w:val="24"/>
        </w:rPr>
        <w:lastRenderedPageBreak/>
        <w:t>均空0</w:t>
      </w:r>
      <w:r w:rsidR="00581002" w:rsidRPr="00581002">
        <w:rPr>
          <w:rFonts w:ascii="黑体" w:eastAsia="黑体" w:hAnsi="黑体"/>
          <w:b/>
          <w:sz w:val="24"/>
          <w:szCs w:val="24"/>
        </w:rPr>
        <w:t>.5行</w:t>
      </w:r>
      <w:r w:rsidR="00581002" w:rsidRPr="00581002">
        <w:rPr>
          <w:rFonts w:ascii="黑体" w:eastAsia="黑体" w:hAnsi="黑体" w:hint="eastAsia"/>
          <w:b/>
          <w:sz w:val="24"/>
          <w:szCs w:val="24"/>
        </w:rPr>
        <w:t>）</w:t>
      </w:r>
    </w:p>
    <w:p w:rsidR="002A74BB" w:rsidRPr="00FE2A2A" w:rsidRDefault="002A74BB" w:rsidP="002A74BB">
      <w:pPr>
        <w:rPr>
          <w:rFonts w:ascii="楷体" w:eastAsia="楷体" w:hAnsi="楷体"/>
          <w:szCs w:val="21"/>
        </w:rPr>
      </w:pPr>
      <w:r w:rsidRPr="00FE2A2A">
        <w:rPr>
          <w:rFonts w:ascii="楷体" w:eastAsia="楷体" w:hAnsi="楷体" w:hint="eastAsia"/>
          <w:szCs w:val="21"/>
        </w:rPr>
        <w:t>1.1</w:t>
      </w:r>
      <w:proofErr w:type="gramStart"/>
      <w:r w:rsidRPr="00FE2A2A">
        <w:rPr>
          <w:rFonts w:ascii="楷体" w:eastAsia="楷体" w:hAnsi="楷体" w:hint="eastAsia"/>
          <w:szCs w:val="21"/>
        </w:rPr>
        <w:t>二</w:t>
      </w:r>
      <w:proofErr w:type="gramEnd"/>
      <w:r w:rsidRPr="00FE2A2A">
        <w:rPr>
          <w:rFonts w:ascii="楷体" w:eastAsia="楷体" w:hAnsi="楷体" w:hint="eastAsia"/>
          <w:szCs w:val="21"/>
        </w:rPr>
        <w:t>级标题</w:t>
      </w:r>
      <w:r w:rsidR="007F0216" w:rsidRPr="00FE2A2A">
        <w:rPr>
          <w:rFonts w:ascii="楷体" w:eastAsia="楷体" w:hAnsi="楷体" w:hint="eastAsia"/>
          <w:szCs w:val="21"/>
        </w:rPr>
        <w:t>（五号楷体，</w:t>
      </w:r>
      <w:r w:rsidR="009D154C" w:rsidRPr="00FE2A2A">
        <w:rPr>
          <w:rFonts w:ascii="楷体" w:eastAsia="楷体" w:hAnsi="楷体" w:hint="eastAsia"/>
          <w:szCs w:val="21"/>
        </w:rPr>
        <w:t>英文、数字</w:t>
      </w:r>
      <w:r w:rsidR="009D154C" w:rsidRPr="00FE2A2A">
        <w:rPr>
          <w:rFonts w:ascii="Times New Roman" w:eastAsia="楷体" w:hAnsi="Times New Roman" w:cs="Times New Roman"/>
          <w:szCs w:val="21"/>
        </w:rPr>
        <w:t>Times</w:t>
      </w:r>
      <w:r w:rsidR="009D154C" w:rsidRPr="00FE2A2A">
        <w:rPr>
          <w:rFonts w:ascii="Times New Roman" w:eastAsia="华文楷体" w:hAnsi="Times New Roman" w:cs="Times New Roman"/>
          <w:szCs w:val="21"/>
        </w:rPr>
        <w:t xml:space="preserve"> </w:t>
      </w:r>
      <w:r w:rsidR="009D154C" w:rsidRPr="00FE2A2A">
        <w:rPr>
          <w:rFonts w:ascii="Times New Roman" w:eastAsia="楷体" w:hAnsi="Times New Roman" w:cs="Times New Roman"/>
          <w:szCs w:val="21"/>
        </w:rPr>
        <w:t>New Roman</w:t>
      </w:r>
      <w:r w:rsidR="007F0216" w:rsidRPr="00FE2A2A">
        <w:rPr>
          <w:rFonts w:ascii="楷体" w:eastAsia="楷体" w:hAnsi="楷体" w:hint="eastAsia"/>
          <w:szCs w:val="21"/>
        </w:rPr>
        <w:t>，顶格）</w:t>
      </w:r>
    </w:p>
    <w:p w:rsidR="002A74BB" w:rsidRPr="006B688B" w:rsidRDefault="002A74BB" w:rsidP="002A74BB">
      <w:pPr>
        <w:rPr>
          <w:rFonts w:ascii="仿宋" w:eastAsia="仿宋" w:hAnsi="仿宋"/>
          <w:szCs w:val="21"/>
        </w:rPr>
      </w:pPr>
      <w:r w:rsidRPr="006B688B">
        <w:rPr>
          <w:rFonts w:ascii="仿宋" w:eastAsia="仿宋" w:hAnsi="仿宋" w:hint="eastAsia"/>
          <w:szCs w:val="21"/>
        </w:rPr>
        <w:t>1.1.1 三级标题</w:t>
      </w:r>
      <w:r w:rsidR="007F0216" w:rsidRPr="006B688B">
        <w:rPr>
          <w:rFonts w:ascii="仿宋" w:eastAsia="仿宋" w:hAnsi="仿宋" w:hint="eastAsia"/>
          <w:szCs w:val="21"/>
        </w:rPr>
        <w:t>（</w:t>
      </w:r>
      <w:r w:rsidR="006B688B" w:rsidRPr="006B688B">
        <w:rPr>
          <w:rFonts w:ascii="仿宋" w:eastAsia="仿宋" w:hAnsi="仿宋" w:hint="eastAsia"/>
          <w:szCs w:val="21"/>
        </w:rPr>
        <w:t>五号仿宋</w:t>
      </w:r>
      <w:r w:rsidR="007F0216" w:rsidRPr="006B688B">
        <w:rPr>
          <w:rFonts w:ascii="仿宋" w:eastAsia="仿宋" w:hAnsi="仿宋" w:hint="eastAsia"/>
          <w:szCs w:val="21"/>
        </w:rPr>
        <w:t>，</w:t>
      </w:r>
      <w:r w:rsidR="009D154C">
        <w:rPr>
          <w:rFonts w:ascii="仿宋" w:eastAsia="仿宋" w:hAnsi="仿宋" w:hint="eastAsia"/>
          <w:szCs w:val="21"/>
        </w:rPr>
        <w:t>英文、</w:t>
      </w:r>
      <w:r w:rsidR="007F0216" w:rsidRPr="006B688B">
        <w:rPr>
          <w:rFonts w:ascii="仿宋" w:eastAsia="仿宋" w:hAnsi="仿宋" w:hint="eastAsia"/>
          <w:szCs w:val="21"/>
        </w:rPr>
        <w:t>数字</w:t>
      </w:r>
      <w:r w:rsidR="009D154C" w:rsidRPr="009D154C">
        <w:rPr>
          <w:rFonts w:ascii="Times New Roman" w:eastAsia="仿宋" w:hAnsi="Times New Roman" w:cs="Times New Roman"/>
          <w:szCs w:val="21"/>
        </w:rPr>
        <w:t>Times New Roman</w:t>
      </w:r>
      <w:r w:rsidR="007F0216" w:rsidRPr="006B688B">
        <w:rPr>
          <w:rFonts w:ascii="仿宋" w:eastAsia="仿宋" w:hAnsi="仿宋" w:hint="eastAsia"/>
          <w:szCs w:val="21"/>
        </w:rPr>
        <w:t>，顶格</w:t>
      </w:r>
      <w:r w:rsidR="00D7068F">
        <w:rPr>
          <w:rFonts w:ascii="仿宋" w:eastAsia="仿宋" w:hAnsi="仿宋" w:hint="eastAsia"/>
          <w:szCs w:val="21"/>
        </w:rPr>
        <w:t>，建议文章最多采用</w:t>
      </w:r>
      <w:r w:rsidR="0091192F">
        <w:rPr>
          <w:rFonts w:ascii="仿宋" w:eastAsia="仿宋" w:hAnsi="仿宋" w:hint="eastAsia"/>
          <w:szCs w:val="21"/>
        </w:rPr>
        <w:t>至</w:t>
      </w:r>
      <w:r w:rsidR="00D7068F">
        <w:rPr>
          <w:rFonts w:ascii="仿宋" w:eastAsia="仿宋" w:hAnsi="仿宋" w:hint="eastAsia"/>
          <w:szCs w:val="21"/>
        </w:rPr>
        <w:t>三级标题</w:t>
      </w:r>
      <w:r w:rsidR="007F0216" w:rsidRPr="006B688B">
        <w:rPr>
          <w:rFonts w:ascii="仿宋" w:eastAsia="仿宋" w:hAnsi="仿宋" w:hint="eastAsia"/>
          <w:szCs w:val="21"/>
        </w:rPr>
        <w:t>）</w:t>
      </w:r>
    </w:p>
    <w:p w:rsidR="002A74BB" w:rsidRPr="00D7068F" w:rsidRDefault="002A74BB" w:rsidP="002A74BB">
      <w:pPr>
        <w:rPr>
          <w:rFonts w:ascii="宋体" w:eastAsia="宋体" w:hAnsi="宋体"/>
          <w:szCs w:val="21"/>
        </w:rPr>
      </w:pPr>
      <w:r w:rsidRPr="00D7068F">
        <w:rPr>
          <w:rFonts w:ascii="宋体" w:eastAsia="宋体" w:hAnsi="宋体" w:hint="eastAsia"/>
          <w:szCs w:val="21"/>
        </w:rPr>
        <w:t>（</w:t>
      </w:r>
      <w:r w:rsidR="00D7068F">
        <w:rPr>
          <w:rFonts w:ascii="宋体" w:eastAsia="宋体" w:hAnsi="宋体" w:hint="eastAsia"/>
          <w:szCs w:val="21"/>
        </w:rPr>
        <w:t>科技论文一般分为理论模拟分析或实验验证</w:t>
      </w:r>
      <w:r w:rsidR="002C5961">
        <w:rPr>
          <w:rFonts w:ascii="宋体" w:eastAsia="宋体" w:hAnsi="宋体" w:hint="eastAsia"/>
          <w:szCs w:val="21"/>
        </w:rPr>
        <w:t>研究</w:t>
      </w:r>
      <w:r w:rsidR="00D7068F">
        <w:rPr>
          <w:rFonts w:ascii="宋体" w:eastAsia="宋体" w:hAnsi="宋体" w:hint="eastAsia"/>
          <w:szCs w:val="21"/>
        </w:rPr>
        <w:t>两大类，</w:t>
      </w:r>
      <w:r w:rsidR="002C5961">
        <w:rPr>
          <w:rFonts w:ascii="宋体" w:eastAsia="宋体" w:hAnsi="宋体" w:hint="eastAsia"/>
          <w:szCs w:val="21"/>
        </w:rPr>
        <w:t>本部分一般介绍理论模拟分析所基于的原理模型或</w:t>
      </w:r>
      <w:r w:rsidR="00D7068F">
        <w:rPr>
          <w:rFonts w:ascii="宋体" w:eastAsia="宋体" w:hAnsi="宋体" w:hint="eastAsia"/>
          <w:szCs w:val="21"/>
        </w:rPr>
        <w:t>实验研究原理</w:t>
      </w:r>
      <w:r w:rsidR="00073F1D">
        <w:rPr>
          <w:rFonts w:ascii="宋体" w:eastAsia="宋体" w:hAnsi="宋体" w:hint="eastAsia"/>
          <w:szCs w:val="21"/>
        </w:rPr>
        <w:t>和</w:t>
      </w:r>
      <w:r w:rsidR="00D7068F">
        <w:rPr>
          <w:rFonts w:ascii="宋体" w:eastAsia="宋体" w:hAnsi="宋体" w:hint="eastAsia"/>
          <w:szCs w:val="21"/>
        </w:rPr>
        <w:t>方法</w:t>
      </w:r>
      <w:r w:rsidR="00073F1D">
        <w:rPr>
          <w:rFonts w:ascii="宋体" w:eastAsia="宋体" w:hAnsi="宋体" w:hint="eastAsia"/>
          <w:szCs w:val="21"/>
        </w:rPr>
        <w:t>。整篇文章</w:t>
      </w:r>
      <w:r w:rsidRPr="00D7068F">
        <w:rPr>
          <w:rFonts w:ascii="宋体" w:eastAsia="宋体" w:hAnsi="宋体" w:hint="eastAsia"/>
          <w:szCs w:val="21"/>
        </w:rPr>
        <w:t>内容力求理论联系实际</w:t>
      </w:r>
      <w:r w:rsidR="00073F1D">
        <w:rPr>
          <w:rFonts w:ascii="宋体" w:eastAsia="宋体" w:hAnsi="宋体" w:hint="eastAsia"/>
          <w:szCs w:val="21"/>
        </w:rPr>
        <w:t>、</w:t>
      </w:r>
      <w:r w:rsidRPr="00D7068F">
        <w:rPr>
          <w:rFonts w:ascii="宋体" w:eastAsia="宋体" w:hAnsi="宋体" w:hint="eastAsia"/>
          <w:szCs w:val="21"/>
        </w:rPr>
        <w:t>论点明确</w:t>
      </w:r>
      <w:r w:rsidR="00073F1D">
        <w:rPr>
          <w:rFonts w:ascii="宋体" w:eastAsia="宋体" w:hAnsi="宋体" w:hint="eastAsia"/>
          <w:szCs w:val="21"/>
        </w:rPr>
        <w:t>、</w:t>
      </w:r>
      <w:r w:rsidRPr="00D7068F">
        <w:rPr>
          <w:rFonts w:ascii="宋体" w:eastAsia="宋体" w:hAnsi="宋体" w:hint="eastAsia"/>
          <w:szCs w:val="21"/>
        </w:rPr>
        <w:t>文字简练</w:t>
      </w:r>
      <w:r w:rsidR="00073F1D">
        <w:rPr>
          <w:rFonts w:ascii="宋体" w:eastAsia="宋体" w:hAnsi="宋体" w:hint="eastAsia"/>
          <w:szCs w:val="21"/>
        </w:rPr>
        <w:t>、列</w:t>
      </w:r>
      <w:r w:rsidRPr="00D7068F">
        <w:rPr>
          <w:rFonts w:ascii="宋体" w:eastAsia="宋体" w:hAnsi="宋体" w:hint="eastAsia"/>
          <w:szCs w:val="21"/>
        </w:rPr>
        <w:t>举详实</w:t>
      </w:r>
      <w:r w:rsidR="00073F1D">
        <w:rPr>
          <w:rFonts w:ascii="宋体" w:eastAsia="宋体" w:hAnsi="宋体" w:hint="eastAsia"/>
          <w:szCs w:val="21"/>
        </w:rPr>
        <w:t>、</w:t>
      </w:r>
      <w:r w:rsidRPr="00D7068F">
        <w:rPr>
          <w:rFonts w:ascii="宋体" w:eastAsia="宋体" w:hAnsi="宋体" w:hint="eastAsia"/>
          <w:szCs w:val="21"/>
        </w:rPr>
        <w:t>数据可靠</w:t>
      </w:r>
      <w:r w:rsidR="00073F1D">
        <w:rPr>
          <w:rFonts w:ascii="宋体" w:eastAsia="宋体" w:hAnsi="宋体" w:hint="eastAsia"/>
          <w:szCs w:val="21"/>
        </w:rPr>
        <w:t>、</w:t>
      </w:r>
      <w:r w:rsidRPr="00D7068F">
        <w:rPr>
          <w:rFonts w:ascii="宋体" w:eastAsia="宋体" w:hAnsi="宋体" w:hint="eastAsia"/>
          <w:szCs w:val="21"/>
        </w:rPr>
        <w:t>条理清晰</w:t>
      </w:r>
      <w:r w:rsidR="00073F1D">
        <w:rPr>
          <w:rFonts w:ascii="宋体" w:eastAsia="宋体" w:hAnsi="宋体" w:hint="eastAsia"/>
          <w:szCs w:val="21"/>
        </w:rPr>
        <w:t>、字</w:t>
      </w:r>
      <w:r w:rsidRPr="00D7068F">
        <w:rPr>
          <w:rFonts w:ascii="宋体" w:eastAsia="宋体" w:hAnsi="宋体" w:hint="eastAsia"/>
          <w:szCs w:val="21"/>
        </w:rPr>
        <w:t>数一般</w:t>
      </w:r>
      <w:r w:rsidR="00073F1D">
        <w:rPr>
          <w:rFonts w:ascii="宋体" w:eastAsia="宋体" w:hAnsi="宋体" w:hint="eastAsia"/>
          <w:szCs w:val="21"/>
        </w:rPr>
        <w:t>控制在</w:t>
      </w:r>
      <w:r w:rsidR="00073F1D" w:rsidRPr="00073F1D">
        <w:rPr>
          <w:rFonts w:ascii="Times New Roman" w:eastAsia="宋体" w:hAnsi="Times New Roman" w:cs="Times New Roman"/>
          <w:szCs w:val="21"/>
        </w:rPr>
        <w:t>4</w:t>
      </w:r>
      <w:r w:rsidRPr="00073F1D">
        <w:rPr>
          <w:rFonts w:ascii="Times New Roman" w:eastAsia="宋体" w:hAnsi="Times New Roman" w:cs="Times New Roman"/>
          <w:szCs w:val="21"/>
        </w:rPr>
        <w:t>000</w:t>
      </w:r>
      <w:r w:rsidR="00073F1D" w:rsidRPr="00073F1D">
        <w:rPr>
          <w:rFonts w:ascii="Times New Roman" w:eastAsia="宋体" w:hAnsi="Times New Roman" w:cs="Times New Roman"/>
          <w:szCs w:val="21"/>
        </w:rPr>
        <w:t>~</w:t>
      </w:r>
      <w:r w:rsidRPr="00073F1D">
        <w:rPr>
          <w:rFonts w:ascii="Times New Roman" w:eastAsia="宋体" w:hAnsi="Times New Roman" w:cs="Times New Roman"/>
          <w:szCs w:val="21"/>
        </w:rPr>
        <w:t>10000</w:t>
      </w:r>
      <w:r w:rsidR="00073F1D">
        <w:rPr>
          <w:rFonts w:ascii="Times New Roman" w:eastAsia="宋体" w:hAnsi="Times New Roman" w:cs="Times New Roman"/>
          <w:szCs w:val="21"/>
        </w:rPr>
        <w:t>以内</w:t>
      </w:r>
      <w:r w:rsidRPr="00D7068F">
        <w:rPr>
          <w:rFonts w:ascii="宋体" w:eastAsia="宋体" w:hAnsi="宋体" w:hint="eastAsia"/>
          <w:szCs w:val="21"/>
        </w:rPr>
        <w:t>。）</w:t>
      </w:r>
    </w:p>
    <w:p w:rsidR="002A74BB" w:rsidRPr="00057D90" w:rsidRDefault="002A74BB" w:rsidP="00292DF8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 w:rsidRPr="00057D90">
        <w:rPr>
          <w:rFonts w:ascii="黑体" w:eastAsia="黑体" w:hAnsi="黑体" w:hint="eastAsia"/>
          <w:b/>
          <w:sz w:val="24"/>
          <w:szCs w:val="24"/>
        </w:rPr>
        <w:t>2</w:t>
      </w:r>
      <w:r w:rsidR="00C61DF3" w:rsidRPr="00057D90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081B73" w:rsidRPr="00057D90">
        <w:rPr>
          <w:rFonts w:ascii="黑体" w:eastAsia="黑体" w:hAnsi="黑体" w:hint="eastAsia"/>
          <w:b/>
          <w:sz w:val="24"/>
          <w:szCs w:val="24"/>
        </w:rPr>
        <w:t>变量</w:t>
      </w:r>
      <w:r w:rsidR="00FC3301">
        <w:rPr>
          <w:rFonts w:ascii="黑体" w:eastAsia="黑体" w:hAnsi="黑体" w:hint="eastAsia"/>
          <w:b/>
          <w:sz w:val="24"/>
          <w:szCs w:val="24"/>
        </w:rPr>
        <w:t>、符号</w:t>
      </w:r>
      <w:r w:rsidR="00081B73" w:rsidRPr="00057D90">
        <w:rPr>
          <w:rFonts w:ascii="黑体" w:eastAsia="黑体" w:hAnsi="黑体" w:hint="eastAsia"/>
          <w:b/>
          <w:sz w:val="24"/>
          <w:szCs w:val="24"/>
        </w:rPr>
        <w:t>和单位的</w:t>
      </w:r>
      <w:r w:rsidR="00FC3301">
        <w:rPr>
          <w:rFonts w:ascii="黑体" w:eastAsia="黑体" w:hAnsi="黑体" w:hint="eastAsia"/>
          <w:b/>
          <w:sz w:val="24"/>
          <w:szCs w:val="24"/>
        </w:rPr>
        <w:t>相关表达</w:t>
      </w:r>
    </w:p>
    <w:p w:rsidR="00967A44" w:rsidRDefault="00967A44" w:rsidP="00967A44">
      <w:pPr>
        <w:adjustRightInd w:val="0"/>
        <w:snapToGrid w:val="0"/>
        <w:ind w:firstLineChars="200" w:firstLine="420"/>
      </w:pPr>
      <w:r>
        <w:rPr>
          <w:rFonts w:hint="eastAsia"/>
        </w:rPr>
        <w:t>文中所用的变量和单位一律参见国家标准《量和单位》（</w:t>
      </w:r>
      <w:r w:rsidRPr="00967A44">
        <w:rPr>
          <w:rFonts w:ascii="Times New Roman" w:hAnsi="Times New Roman" w:cs="Times New Roman"/>
        </w:rPr>
        <w:t>GB3100~3102</w:t>
      </w:r>
      <w:r w:rsidR="00517C99">
        <w:rPr>
          <w:rFonts w:ascii="Times New Roman" w:hAnsi="Times New Roman" w:cs="Times New Roman"/>
        </w:rPr>
        <w:t>-</w:t>
      </w:r>
      <w:r w:rsidRPr="00967A44">
        <w:rPr>
          <w:rFonts w:ascii="Times New Roman" w:hAnsi="Times New Roman" w:cs="Times New Roman"/>
        </w:rPr>
        <w:t>93</w:t>
      </w:r>
      <w:r w:rsidRPr="00967A44">
        <w:rPr>
          <w:rFonts w:ascii="Times New Roman" w:hAnsi="Times New Roman" w:cs="Times New Roman"/>
        </w:rPr>
        <w:t>）</w:t>
      </w:r>
      <w:r>
        <w:rPr>
          <w:rFonts w:hint="eastAsia"/>
        </w:rPr>
        <w:t>。每个变量的大小写、上下标等要全文统一，切勿混淆；每个变量符号只能用一个字符表示（可另加上下标），切勿用英文单词的缩写（字母组合）表示，相同的符号只能代表同一意义。希腊字母等请使用</w:t>
      </w:r>
      <w:r w:rsidRPr="00967A44">
        <w:rPr>
          <w:rFonts w:ascii="Times New Roman" w:hAnsi="Times New Roman" w:cs="Times New Roman"/>
        </w:rPr>
        <w:t>Symbol</w:t>
      </w:r>
      <w:r>
        <w:rPr>
          <w:rFonts w:hint="eastAsia"/>
        </w:rPr>
        <w:t>字体。</w:t>
      </w:r>
    </w:p>
    <w:p w:rsidR="00517C99" w:rsidRDefault="000A7406" w:rsidP="000A7406">
      <w:pPr>
        <w:ind w:firstLineChars="200" w:firstLine="420"/>
        <w:jc w:val="left"/>
      </w:pPr>
      <w:r>
        <w:rPr>
          <w:rFonts w:ascii="Times New Roman" w:hAnsi="Times New Roman" w:cs="Times New Roman"/>
        </w:rPr>
        <w:t>符号和</w:t>
      </w:r>
      <w:r>
        <w:rPr>
          <w:rFonts w:ascii="Times New Roman" w:hAnsi="Times New Roman" w:cs="Times New Roman"/>
        </w:rPr>
        <w:t>英文缩略语</w:t>
      </w:r>
      <w:r>
        <w:rPr>
          <w:rFonts w:ascii="Times New Roman" w:hAnsi="Times New Roman" w:cs="Times New Roman"/>
        </w:rPr>
        <w:t>在第一次出现时须说明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意为选择性催化还原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elective catalytic reduction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。</w:t>
      </w:r>
    </w:p>
    <w:p w:rsidR="00C61DF3" w:rsidRPr="00057D90" w:rsidRDefault="002A74BB" w:rsidP="00C61DF3">
      <w:pPr>
        <w:rPr>
          <w:rFonts w:ascii="楷体" w:eastAsia="楷体" w:hAnsi="楷体"/>
          <w:szCs w:val="21"/>
        </w:rPr>
      </w:pPr>
      <w:r w:rsidRPr="00057D90">
        <w:rPr>
          <w:rFonts w:ascii="楷体" w:eastAsia="楷体" w:hAnsi="楷体" w:hint="eastAsia"/>
          <w:szCs w:val="21"/>
        </w:rPr>
        <w:t>2.1</w:t>
      </w:r>
      <w:r w:rsidR="00C61DF3" w:rsidRPr="00057D90">
        <w:rPr>
          <w:rFonts w:ascii="楷体" w:eastAsia="楷体" w:hAnsi="楷体" w:hint="eastAsia"/>
          <w:szCs w:val="21"/>
        </w:rPr>
        <w:t xml:space="preserve"> 量符号</w:t>
      </w:r>
    </w:p>
    <w:p w:rsidR="00C61DF3" w:rsidRPr="00E852C5" w:rsidRDefault="00C61DF3" w:rsidP="00667AA1">
      <w:pPr>
        <w:ind w:firstLineChars="200" w:firstLine="420"/>
        <w:rPr>
          <w:rFonts w:ascii="宋体" w:eastAsia="宋体" w:hAnsi="宋体"/>
          <w:szCs w:val="21"/>
        </w:rPr>
      </w:pPr>
      <w:r w:rsidRPr="00E852C5">
        <w:rPr>
          <w:rFonts w:ascii="宋体" w:eastAsia="宋体" w:hAnsi="宋体" w:hint="eastAsia"/>
          <w:szCs w:val="21"/>
        </w:rPr>
        <w:t>1）量符号必须采用斜体字母</w:t>
      </w:r>
      <w:r w:rsidR="00E852C5" w:rsidRPr="00E852C5">
        <w:rPr>
          <w:rFonts w:ascii="宋体" w:eastAsia="宋体" w:hAnsi="宋体" w:hint="eastAsia"/>
          <w:szCs w:val="21"/>
        </w:rPr>
        <w:t>；</w:t>
      </w:r>
    </w:p>
    <w:p w:rsidR="00C61DF3" w:rsidRPr="00E852C5" w:rsidRDefault="00C61DF3" w:rsidP="00667AA1">
      <w:pPr>
        <w:ind w:firstLineChars="200" w:firstLine="420"/>
        <w:rPr>
          <w:rFonts w:ascii="宋体" w:eastAsia="宋体" w:hAnsi="宋体"/>
          <w:szCs w:val="21"/>
        </w:rPr>
      </w:pPr>
      <w:r w:rsidRPr="00E852C5">
        <w:rPr>
          <w:rFonts w:ascii="宋体" w:eastAsia="宋体" w:hAnsi="宋体" w:hint="eastAsia"/>
          <w:szCs w:val="21"/>
        </w:rPr>
        <w:t>2）矢量、张量符号一律用黑斜体</w:t>
      </w:r>
      <w:r w:rsidR="00E852C5">
        <w:rPr>
          <w:rFonts w:ascii="宋体" w:eastAsia="宋体" w:hAnsi="宋体" w:hint="eastAsia"/>
          <w:szCs w:val="21"/>
        </w:rPr>
        <w:t>；</w:t>
      </w:r>
    </w:p>
    <w:p w:rsidR="00C61DF3" w:rsidRPr="002A42F2" w:rsidRDefault="00C61DF3" w:rsidP="00667AA1">
      <w:pPr>
        <w:ind w:firstLineChars="200" w:firstLine="420"/>
        <w:rPr>
          <w:rFonts w:ascii="宋体" w:eastAsia="宋体" w:hAnsi="宋体"/>
          <w:szCs w:val="21"/>
        </w:rPr>
      </w:pPr>
      <w:r w:rsidRPr="00E852C5">
        <w:rPr>
          <w:rFonts w:ascii="宋体" w:eastAsia="宋体" w:hAnsi="宋体" w:hint="eastAsia"/>
          <w:szCs w:val="21"/>
        </w:rPr>
        <w:t>3）量符号的组合规则：对于两个量的相乘，量之间要加中间点“</w:t>
      </w:r>
      <w:r w:rsidR="002A42F2" w:rsidRPr="00E852C5">
        <w:rPr>
          <w:rFonts w:hint="eastAsia"/>
          <w:szCs w:val="21"/>
        </w:rPr>
        <w:sym w:font="Wingdings 2" w:char="F095"/>
      </w:r>
      <w:r w:rsidRPr="00E852C5">
        <w:rPr>
          <w:rFonts w:ascii="宋体" w:eastAsia="宋体" w:hAnsi="宋体" w:cs="宋体" w:hint="eastAsia"/>
          <w:szCs w:val="21"/>
        </w:rPr>
        <w:t>”</w:t>
      </w:r>
      <w:r w:rsidRPr="00E852C5">
        <w:rPr>
          <w:rFonts w:ascii="宋体" w:eastAsia="宋体" w:hAnsi="宋体" w:hint="eastAsia"/>
          <w:szCs w:val="21"/>
        </w:rPr>
        <w:t>；相除可以表示为：</w:t>
      </w:r>
      <w:r w:rsidRPr="00E852C5">
        <w:rPr>
          <w:rFonts w:ascii="Times New Roman" w:hAnsi="Times New Roman" w:cs="Times New Roman"/>
          <w:i/>
          <w:szCs w:val="21"/>
        </w:rPr>
        <w:t>x</w:t>
      </w:r>
      <w:r w:rsidRPr="00E852C5">
        <w:rPr>
          <w:rFonts w:hint="eastAsia"/>
          <w:szCs w:val="21"/>
        </w:rPr>
        <w:t>/</w:t>
      </w:r>
      <w:r w:rsidRPr="00E852C5">
        <w:rPr>
          <w:rFonts w:ascii="Times New Roman" w:hAnsi="Times New Roman" w:cs="Times New Roman"/>
          <w:i/>
          <w:szCs w:val="21"/>
        </w:rPr>
        <w:t>y</w:t>
      </w:r>
      <w:r w:rsidR="006736DF">
        <w:rPr>
          <w:rFonts w:ascii="Times New Roman" w:hAnsi="Times New Roman" w:cs="Times New Roman" w:hint="eastAsia"/>
          <w:szCs w:val="21"/>
        </w:rPr>
        <w:t>、</w:t>
      </w:r>
      <w:r w:rsidRPr="00E852C5">
        <w:rPr>
          <w:rFonts w:ascii="Times New Roman" w:hAnsi="Times New Roman" w:cs="Times New Roman"/>
          <w:i/>
          <w:szCs w:val="21"/>
        </w:rPr>
        <w:t xml:space="preserve"> x</w:t>
      </w:r>
      <w:r w:rsidRPr="00E852C5">
        <w:rPr>
          <w:rFonts w:hint="eastAsia"/>
          <w:szCs w:val="21"/>
        </w:rPr>
        <w:sym w:font="Wingdings 2" w:char="F095"/>
      </w:r>
      <w:r w:rsidRPr="00E852C5">
        <w:rPr>
          <w:rFonts w:ascii="Times New Roman" w:hAnsi="Times New Roman" w:cs="Times New Roman"/>
          <w:i/>
          <w:szCs w:val="21"/>
        </w:rPr>
        <w:t>y</w:t>
      </w:r>
      <w:r w:rsidRPr="00E852C5">
        <w:rPr>
          <w:rFonts w:ascii="Times New Roman" w:hAnsi="Times New Roman" w:cs="Times New Roman" w:hint="eastAsia"/>
          <w:szCs w:val="21"/>
          <w:vertAlign w:val="superscript"/>
        </w:rPr>
        <w:t>-1</w:t>
      </w:r>
      <w:r w:rsidR="006736DF">
        <w:rPr>
          <w:rFonts w:ascii="Times New Roman" w:hAnsi="Times New Roman" w:cs="Times New Roman" w:hint="eastAsia"/>
          <w:szCs w:val="21"/>
        </w:rPr>
        <w:t>、</w:t>
      </w:r>
      <w:r w:rsidRPr="00E852C5">
        <w:rPr>
          <w:rFonts w:ascii="Times New Roman" w:hAnsi="Times New Roman" w:cs="Times New Roman"/>
          <w:i/>
          <w:szCs w:val="21"/>
        </w:rPr>
        <w:t xml:space="preserve"> xy</w:t>
      </w:r>
      <w:r w:rsidRPr="00E852C5">
        <w:rPr>
          <w:rFonts w:ascii="Times New Roman" w:hAnsi="Times New Roman" w:cs="Times New Roman" w:hint="eastAsia"/>
          <w:szCs w:val="21"/>
          <w:vertAlign w:val="superscript"/>
        </w:rPr>
        <w:t>-1</w:t>
      </w:r>
      <w:r w:rsidR="002A42F2">
        <w:rPr>
          <w:rFonts w:ascii="Times New Roman" w:hAnsi="Times New Roman" w:cs="Times New Roman" w:hint="eastAsia"/>
          <w:szCs w:val="21"/>
        </w:rPr>
        <w:t>。</w:t>
      </w:r>
    </w:p>
    <w:p w:rsidR="00C61DF3" w:rsidRPr="00057D90" w:rsidRDefault="00C61DF3" w:rsidP="00C61DF3">
      <w:pPr>
        <w:rPr>
          <w:rFonts w:ascii="楷体" w:eastAsia="楷体" w:hAnsi="楷体"/>
          <w:szCs w:val="21"/>
        </w:rPr>
      </w:pPr>
      <w:r w:rsidRPr="00057D90">
        <w:rPr>
          <w:rFonts w:ascii="楷体" w:eastAsia="楷体" w:hAnsi="楷体" w:hint="eastAsia"/>
          <w:szCs w:val="21"/>
        </w:rPr>
        <w:t>2.2量符号的下角标</w:t>
      </w:r>
    </w:p>
    <w:p w:rsidR="00C61DF3" w:rsidRPr="002A42F2" w:rsidRDefault="00C61DF3" w:rsidP="002A42F2">
      <w:pPr>
        <w:ind w:firstLineChars="200" w:firstLine="420"/>
        <w:rPr>
          <w:rFonts w:ascii="宋体" w:eastAsia="宋体" w:hAnsi="宋体"/>
          <w:szCs w:val="21"/>
        </w:rPr>
      </w:pPr>
      <w:r w:rsidRPr="002A42F2">
        <w:rPr>
          <w:rFonts w:ascii="宋体" w:eastAsia="宋体" w:hAnsi="宋体" w:hint="eastAsia"/>
          <w:szCs w:val="21"/>
        </w:rPr>
        <w:t>量符号和代表变动</w:t>
      </w:r>
      <w:proofErr w:type="gramStart"/>
      <w:r w:rsidRPr="002A42F2">
        <w:rPr>
          <w:rFonts w:ascii="宋体" w:eastAsia="宋体" w:hAnsi="宋体" w:hint="eastAsia"/>
          <w:szCs w:val="21"/>
        </w:rPr>
        <w:t>性数字</w:t>
      </w:r>
      <w:proofErr w:type="gramEnd"/>
      <w:r w:rsidRPr="002A42F2">
        <w:rPr>
          <w:rFonts w:ascii="宋体" w:eastAsia="宋体" w:hAnsi="宋体" w:hint="eastAsia"/>
          <w:szCs w:val="21"/>
        </w:rPr>
        <w:t>的字母作下标时用斜体，其余均用正体。</w:t>
      </w:r>
    </w:p>
    <w:p w:rsidR="00C61DF3" w:rsidRPr="002A42F2" w:rsidRDefault="00C61DF3" w:rsidP="002A42F2">
      <w:pPr>
        <w:ind w:firstLineChars="202" w:firstLine="424"/>
        <w:rPr>
          <w:rFonts w:ascii="宋体" w:eastAsia="宋体" w:hAnsi="宋体" w:cs="Times New Roman"/>
          <w:szCs w:val="21"/>
        </w:rPr>
      </w:pPr>
      <w:r w:rsidRPr="002A42F2">
        <w:rPr>
          <w:rFonts w:ascii="宋体" w:eastAsia="宋体" w:hAnsi="宋体" w:hint="eastAsia"/>
          <w:szCs w:val="21"/>
        </w:rPr>
        <w:t xml:space="preserve">斜体下角标：比定容热容 </w:t>
      </w:r>
      <w:proofErr w:type="spellStart"/>
      <w:r w:rsidRPr="002A42F2">
        <w:rPr>
          <w:rFonts w:ascii="宋体" w:eastAsia="宋体" w:hAnsi="宋体" w:cs="Times New Roman"/>
          <w:i/>
          <w:szCs w:val="21"/>
        </w:rPr>
        <w:t>c</w:t>
      </w:r>
      <w:r w:rsidRPr="002A42F2">
        <w:rPr>
          <w:rFonts w:ascii="宋体" w:eastAsia="宋体" w:hAnsi="宋体" w:cs="Times New Roman"/>
          <w:i/>
          <w:szCs w:val="21"/>
          <w:vertAlign w:val="subscript"/>
        </w:rPr>
        <w:t>V</w:t>
      </w:r>
      <w:proofErr w:type="spellEnd"/>
      <w:r w:rsidRPr="002A42F2">
        <w:rPr>
          <w:rFonts w:ascii="宋体" w:eastAsia="宋体" w:hAnsi="宋体" w:cs="Times New Roman" w:hint="eastAsia"/>
          <w:szCs w:val="21"/>
        </w:rPr>
        <w:t>，</w:t>
      </w:r>
      <w:r w:rsidRPr="002A42F2">
        <w:rPr>
          <w:rFonts w:ascii="宋体" w:eastAsia="宋体" w:hAnsi="宋体" w:cs="Times New Roman"/>
          <w:i/>
          <w:szCs w:val="21"/>
        </w:rPr>
        <w:t>V</w:t>
      </w:r>
      <w:r w:rsidRPr="002A42F2">
        <w:rPr>
          <w:rFonts w:ascii="宋体" w:eastAsia="宋体" w:hAnsi="宋体" w:cs="Times New Roman" w:hint="eastAsia"/>
          <w:szCs w:val="21"/>
        </w:rPr>
        <w:t>为体积量符号；</w:t>
      </w:r>
    </w:p>
    <w:p w:rsidR="00C61DF3" w:rsidRPr="002A42F2" w:rsidRDefault="00C61DF3" w:rsidP="002A42F2">
      <w:pPr>
        <w:ind w:firstLineChars="202" w:firstLine="424"/>
        <w:rPr>
          <w:rFonts w:ascii="宋体" w:eastAsia="宋体" w:hAnsi="宋体" w:cs="Times New Roman"/>
          <w:szCs w:val="21"/>
        </w:rPr>
      </w:pPr>
      <w:r w:rsidRPr="002A42F2">
        <w:rPr>
          <w:rFonts w:ascii="宋体" w:eastAsia="宋体" w:hAnsi="宋体" w:cs="Times New Roman" w:hint="eastAsia"/>
          <w:szCs w:val="21"/>
        </w:rPr>
        <w:t>正体下角标：气相热容C</w:t>
      </w:r>
      <w:r w:rsidRPr="002A42F2">
        <w:rPr>
          <w:rFonts w:ascii="宋体" w:eastAsia="宋体" w:hAnsi="宋体" w:cs="Times New Roman" w:hint="eastAsia"/>
          <w:szCs w:val="21"/>
          <w:vertAlign w:val="subscript"/>
        </w:rPr>
        <w:t>g</w:t>
      </w:r>
      <w:r w:rsidRPr="002A42F2">
        <w:rPr>
          <w:rFonts w:ascii="宋体" w:eastAsia="宋体" w:hAnsi="宋体" w:cs="Times New Roman" w:hint="eastAsia"/>
          <w:szCs w:val="21"/>
        </w:rPr>
        <w:t>，</w:t>
      </w:r>
      <w:r w:rsidRPr="002A42F2">
        <w:rPr>
          <w:rFonts w:ascii="Times New Roman" w:eastAsia="宋体" w:hAnsi="Times New Roman" w:cs="Times New Roman"/>
          <w:szCs w:val="21"/>
        </w:rPr>
        <w:t>g</w:t>
      </w:r>
      <w:r w:rsidRPr="002A42F2">
        <w:rPr>
          <w:rFonts w:ascii="宋体" w:eastAsia="宋体" w:hAnsi="宋体" w:cs="Times New Roman" w:hint="eastAsia"/>
          <w:szCs w:val="21"/>
        </w:rPr>
        <w:t>是气体（</w:t>
      </w:r>
      <w:r w:rsidRPr="002A42F2">
        <w:rPr>
          <w:rFonts w:ascii="Times New Roman" w:eastAsia="宋体" w:hAnsi="Times New Roman" w:cs="Times New Roman"/>
          <w:szCs w:val="21"/>
        </w:rPr>
        <w:t>gas</w:t>
      </w:r>
      <w:r w:rsidRPr="002A42F2">
        <w:rPr>
          <w:rFonts w:ascii="宋体" w:eastAsia="宋体" w:hAnsi="宋体" w:cs="Times New Roman" w:hint="eastAsia"/>
          <w:szCs w:val="21"/>
        </w:rPr>
        <w:t>）的缩写</w:t>
      </w:r>
      <w:r w:rsidR="002A42F2">
        <w:rPr>
          <w:rFonts w:ascii="宋体" w:eastAsia="宋体" w:hAnsi="宋体" w:cs="Times New Roman" w:hint="eastAsia"/>
          <w:szCs w:val="21"/>
        </w:rPr>
        <w:t>。</w:t>
      </w:r>
    </w:p>
    <w:p w:rsidR="00C61DF3" w:rsidRPr="00057D90" w:rsidRDefault="00C61DF3" w:rsidP="00C61DF3">
      <w:pPr>
        <w:rPr>
          <w:rFonts w:ascii="楷体" w:eastAsia="楷体" w:hAnsi="楷体"/>
          <w:szCs w:val="21"/>
        </w:rPr>
      </w:pPr>
      <w:r w:rsidRPr="00057D90">
        <w:rPr>
          <w:rFonts w:ascii="楷体" w:eastAsia="楷体" w:hAnsi="楷体" w:hint="eastAsia"/>
          <w:szCs w:val="21"/>
        </w:rPr>
        <w:t>2.3单位符号</w:t>
      </w:r>
      <w:r w:rsidR="006736DF">
        <w:rPr>
          <w:rFonts w:ascii="楷体" w:eastAsia="楷体" w:hAnsi="楷体" w:hint="eastAsia"/>
          <w:szCs w:val="21"/>
        </w:rPr>
        <w:t>及组合</w:t>
      </w:r>
    </w:p>
    <w:p w:rsidR="00C61DF3" w:rsidRPr="00667AA1" w:rsidRDefault="00C61DF3" w:rsidP="00C61DF3">
      <w:pPr>
        <w:ind w:firstLineChars="150" w:firstLine="315"/>
        <w:rPr>
          <w:rFonts w:ascii="Times New Roman" w:hAnsi="Times New Roman" w:cs="Times New Roman"/>
          <w:szCs w:val="21"/>
        </w:rPr>
      </w:pPr>
      <w:r w:rsidRPr="00667AA1">
        <w:rPr>
          <w:rFonts w:ascii="Times New Roman" w:hAnsi="Times New Roman" w:cs="Times New Roman" w:hint="eastAsia"/>
          <w:szCs w:val="21"/>
        </w:rPr>
        <w:t>1</w:t>
      </w:r>
      <w:r w:rsidRPr="00667AA1">
        <w:rPr>
          <w:rFonts w:ascii="Times New Roman" w:hAnsi="Times New Roman" w:cs="Times New Roman" w:hint="eastAsia"/>
          <w:szCs w:val="21"/>
        </w:rPr>
        <w:t>）单位符号无例外地采用正体</w:t>
      </w:r>
      <w:r w:rsidR="00667AA1">
        <w:rPr>
          <w:rFonts w:ascii="Times New Roman" w:hAnsi="Times New Roman" w:cs="Times New Roman" w:hint="eastAsia"/>
          <w:szCs w:val="21"/>
        </w:rPr>
        <w:t>；</w:t>
      </w:r>
    </w:p>
    <w:p w:rsidR="00C61DF3" w:rsidRPr="00667AA1" w:rsidRDefault="00C61DF3" w:rsidP="00C61DF3">
      <w:pPr>
        <w:ind w:firstLineChars="150" w:firstLine="315"/>
        <w:rPr>
          <w:rFonts w:ascii="Times New Roman" w:hAnsi="Times New Roman" w:cs="Times New Roman"/>
          <w:szCs w:val="21"/>
        </w:rPr>
      </w:pPr>
      <w:r w:rsidRPr="00667AA1">
        <w:rPr>
          <w:rFonts w:ascii="Times New Roman" w:hAnsi="Times New Roman" w:cs="Times New Roman" w:hint="eastAsia"/>
          <w:szCs w:val="21"/>
        </w:rPr>
        <w:t>2</w:t>
      </w:r>
      <w:r w:rsidRPr="00667AA1">
        <w:rPr>
          <w:rFonts w:ascii="Times New Roman" w:hAnsi="Times New Roman" w:cs="Times New Roman" w:hint="eastAsia"/>
          <w:szCs w:val="21"/>
        </w:rPr>
        <w:t>）相乘的组合单位符号</w:t>
      </w:r>
      <w:r w:rsidR="00667AA1">
        <w:rPr>
          <w:rFonts w:ascii="Times New Roman" w:hAnsi="Times New Roman" w:cs="Times New Roman" w:hint="eastAsia"/>
          <w:szCs w:val="21"/>
        </w:rPr>
        <w:t>，</w:t>
      </w:r>
      <w:r w:rsidRPr="00667AA1">
        <w:rPr>
          <w:rFonts w:ascii="Times New Roman" w:hAnsi="Times New Roman" w:cs="Times New Roman" w:hint="eastAsia"/>
          <w:szCs w:val="21"/>
        </w:rPr>
        <w:t>如：普朗克常数单位为</w:t>
      </w:r>
      <w:r w:rsidRPr="00667AA1">
        <w:rPr>
          <w:rFonts w:ascii="Times New Roman" w:hAnsi="Times New Roman" w:cs="Times New Roman" w:hint="eastAsia"/>
          <w:szCs w:val="21"/>
        </w:rPr>
        <w:t>J</w:t>
      </w:r>
      <w:r w:rsidRPr="00667AA1">
        <w:rPr>
          <w:rFonts w:hint="eastAsia"/>
          <w:szCs w:val="21"/>
        </w:rPr>
        <w:sym w:font="Wingdings 2" w:char="F095"/>
      </w:r>
      <w:r w:rsidRPr="00667AA1">
        <w:rPr>
          <w:rFonts w:ascii="Times New Roman" w:hAnsi="Times New Roman" w:cs="Times New Roman" w:hint="eastAsia"/>
          <w:szCs w:val="21"/>
        </w:rPr>
        <w:t>s;</w:t>
      </w:r>
    </w:p>
    <w:p w:rsidR="00C61DF3" w:rsidRPr="00667AA1" w:rsidRDefault="006736DF" w:rsidP="006736DF">
      <w:pPr>
        <w:ind w:firstLineChars="135" w:firstLine="28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Pr="00667AA1">
        <w:rPr>
          <w:rFonts w:ascii="Times New Roman" w:hAnsi="Times New Roman" w:cs="Times New Roman" w:hint="eastAsia"/>
          <w:szCs w:val="21"/>
        </w:rPr>
        <w:t>）</w:t>
      </w:r>
      <w:r w:rsidR="00C61DF3" w:rsidRPr="00667AA1">
        <w:rPr>
          <w:rFonts w:ascii="Times New Roman" w:hAnsi="Times New Roman" w:cs="Times New Roman" w:hint="eastAsia"/>
          <w:szCs w:val="21"/>
        </w:rPr>
        <w:t>相除的组合单位符号</w:t>
      </w:r>
      <w:r w:rsidR="00667AA1">
        <w:rPr>
          <w:rFonts w:ascii="Times New Roman" w:hAnsi="Times New Roman" w:cs="Times New Roman" w:hint="eastAsia"/>
          <w:szCs w:val="21"/>
        </w:rPr>
        <w:t>，</w:t>
      </w:r>
      <w:r w:rsidR="00C61DF3" w:rsidRPr="00667AA1">
        <w:rPr>
          <w:rFonts w:ascii="Times New Roman" w:hAnsi="Times New Roman" w:cs="Times New Roman" w:hint="eastAsia"/>
          <w:szCs w:val="21"/>
        </w:rPr>
        <w:t>如：热容单位为</w:t>
      </w:r>
      <w:r w:rsidR="00C61DF3" w:rsidRPr="00667AA1">
        <w:rPr>
          <w:rFonts w:ascii="Times New Roman" w:hAnsi="Times New Roman" w:cs="Times New Roman" w:hint="eastAsia"/>
          <w:szCs w:val="21"/>
        </w:rPr>
        <w:t>J/K</w:t>
      </w:r>
      <w:r>
        <w:rPr>
          <w:rFonts w:ascii="Times New Roman" w:hAnsi="Times New Roman" w:cs="Times New Roman" w:hint="eastAsia"/>
          <w:szCs w:val="21"/>
        </w:rPr>
        <w:t>、</w:t>
      </w:r>
      <w:r w:rsidR="00C61DF3" w:rsidRPr="00667AA1">
        <w:rPr>
          <w:rFonts w:ascii="Times New Roman" w:hAnsi="Times New Roman" w:cs="Times New Roman" w:hint="eastAsia"/>
          <w:szCs w:val="21"/>
        </w:rPr>
        <w:t>J</w:t>
      </w:r>
      <w:r w:rsidR="00C61DF3" w:rsidRPr="00667AA1">
        <w:rPr>
          <w:rFonts w:ascii="Times New Roman" w:hAnsi="Times New Roman" w:cs="Times New Roman" w:hint="eastAsia"/>
          <w:szCs w:val="21"/>
        </w:rPr>
        <w:sym w:font="Wingdings 2" w:char="F095"/>
      </w:r>
      <w:r w:rsidR="00C61DF3" w:rsidRPr="00667AA1">
        <w:rPr>
          <w:rFonts w:ascii="Times New Roman" w:hAnsi="Times New Roman" w:cs="Times New Roman" w:hint="eastAsia"/>
          <w:szCs w:val="21"/>
        </w:rPr>
        <w:t>K</w:t>
      </w:r>
      <w:r w:rsidR="00C61DF3" w:rsidRPr="00667AA1">
        <w:rPr>
          <w:rFonts w:ascii="Times New Roman" w:hAnsi="Times New Roman" w:cs="Times New Roman" w:hint="eastAsia"/>
          <w:szCs w:val="21"/>
          <w:vertAlign w:val="superscript"/>
        </w:rPr>
        <w:t>-1</w:t>
      </w:r>
      <w:r w:rsidR="00C61DF3" w:rsidRPr="00667AA1">
        <w:rPr>
          <w:rFonts w:ascii="Times New Roman" w:hAnsi="Times New Roman" w:cs="Times New Roman" w:hint="eastAsia"/>
          <w:szCs w:val="21"/>
        </w:rPr>
        <w:t>;</w:t>
      </w:r>
    </w:p>
    <w:p w:rsidR="00C61DF3" w:rsidRDefault="006736DF" w:rsidP="006736DF">
      <w:pPr>
        <w:ind w:firstLineChars="135" w:firstLine="28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Pr="00667AA1">
        <w:rPr>
          <w:rFonts w:ascii="Times New Roman" w:hAnsi="Times New Roman" w:cs="Times New Roman" w:hint="eastAsia"/>
          <w:szCs w:val="21"/>
        </w:rPr>
        <w:t>）</w:t>
      </w:r>
      <w:r w:rsidR="00C61DF3" w:rsidRPr="00667AA1">
        <w:rPr>
          <w:rFonts w:ascii="Times New Roman" w:hAnsi="Times New Roman" w:cs="Times New Roman" w:hint="eastAsia"/>
          <w:szCs w:val="21"/>
        </w:rPr>
        <w:t>分母有两个以上单位，需加圆括号，</w:t>
      </w:r>
      <w:r w:rsidR="00C61DF3" w:rsidRPr="00667AA1">
        <w:rPr>
          <w:rFonts w:ascii="Times New Roman" w:hAnsi="Times New Roman" w:cs="Times New Roman" w:hint="eastAsia"/>
          <w:szCs w:val="21"/>
        </w:rPr>
        <w:t>如：热导率的单位为</w:t>
      </w:r>
      <w:r w:rsidR="00C61DF3" w:rsidRPr="00667AA1">
        <w:rPr>
          <w:rFonts w:ascii="Times New Roman" w:hAnsi="Times New Roman" w:cs="Times New Roman" w:hint="eastAsia"/>
          <w:szCs w:val="21"/>
        </w:rPr>
        <w:t>W/(m</w:t>
      </w:r>
      <w:r w:rsidR="00C61DF3" w:rsidRPr="00667AA1">
        <w:rPr>
          <w:rFonts w:hint="eastAsia"/>
          <w:szCs w:val="21"/>
        </w:rPr>
        <w:sym w:font="Wingdings 2" w:char="F095"/>
      </w:r>
      <w:r w:rsidR="00667AA1">
        <w:rPr>
          <w:rFonts w:ascii="Times New Roman" w:hAnsi="Times New Roman" w:cs="Times New Roman" w:hint="eastAsia"/>
          <w:szCs w:val="21"/>
        </w:rPr>
        <w:t>K)</w:t>
      </w:r>
      <w:r w:rsidR="00667AA1">
        <w:rPr>
          <w:rFonts w:ascii="Times New Roman" w:hAnsi="Times New Roman" w:cs="Times New Roman" w:hint="eastAsia"/>
          <w:szCs w:val="21"/>
        </w:rPr>
        <w:t>。</w:t>
      </w:r>
    </w:p>
    <w:p w:rsidR="00581A75" w:rsidRPr="00057D90" w:rsidRDefault="00581A75" w:rsidP="00581A75">
      <w:pPr>
        <w:rPr>
          <w:rFonts w:ascii="楷体" w:eastAsia="楷体" w:hAnsi="楷体"/>
          <w:szCs w:val="21"/>
        </w:rPr>
      </w:pPr>
      <w:r w:rsidRPr="00057D90"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/>
          <w:szCs w:val="21"/>
        </w:rPr>
        <w:t>4</w:t>
      </w:r>
      <w:r w:rsidR="003B0557">
        <w:rPr>
          <w:rFonts w:ascii="楷体" w:eastAsia="楷体" w:hAnsi="楷体"/>
          <w:szCs w:val="21"/>
        </w:rPr>
        <w:t>常见</w:t>
      </w:r>
      <w:r>
        <w:rPr>
          <w:rFonts w:ascii="楷体" w:eastAsia="楷体" w:hAnsi="楷体"/>
          <w:szCs w:val="21"/>
        </w:rPr>
        <w:t>废弃</w:t>
      </w:r>
      <w:r w:rsidRPr="00057D90">
        <w:rPr>
          <w:rFonts w:ascii="楷体" w:eastAsia="楷体" w:hAnsi="楷体" w:hint="eastAsia"/>
          <w:szCs w:val="21"/>
        </w:rPr>
        <w:t>单位</w:t>
      </w:r>
      <w:r w:rsidR="003B0557">
        <w:rPr>
          <w:rFonts w:ascii="楷体" w:eastAsia="楷体" w:hAnsi="楷体" w:hint="eastAsia"/>
          <w:szCs w:val="21"/>
        </w:rPr>
        <w:t>纠正</w:t>
      </w:r>
    </w:p>
    <w:p w:rsidR="00120A7B" w:rsidRPr="00FA5F3A" w:rsidRDefault="00120A7B" w:rsidP="00FA5F3A">
      <w:pPr>
        <w:spacing w:beforeLines="100" w:before="312"/>
        <w:jc w:val="center"/>
        <w:rPr>
          <w:rFonts w:ascii="黑体" w:eastAsia="黑体" w:hAnsi="黑体"/>
          <w:sz w:val="18"/>
          <w:szCs w:val="18"/>
        </w:rPr>
      </w:pPr>
      <w:r w:rsidRPr="00FA5F3A">
        <w:rPr>
          <w:rFonts w:ascii="黑体" w:eastAsia="黑体" w:hAnsi="黑体" w:hint="eastAsia"/>
          <w:sz w:val="18"/>
          <w:szCs w:val="18"/>
        </w:rPr>
        <w:t>表</w:t>
      </w:r>
      <w:r w:rsidRPr="00FA5F3A">
        <w:rPr>
          <w:rFonts w:ascii="黑体" w:eastAsia="黑体" w:hAnsi="黑体" w:cs="Times New Roman"/>
          <w:sz w:val="18"/>
          <w:szCs w:val="18"/>
        </w:rPr>
        <w:t>1</w:t>
      </w:r>
      <w:r w:rsidRPr="00FA5F3A">
        <w:rPr>
          <w:rFonts w:ascii="黑体" w:eastAsia="黑体" w:hAnsi="黑体"/>
          <w:sz w:val="18"/>
          <w:szCs w:val="18"/>
        </w:rPr>
        <w:t xml:space="preserve"> </w:t>
      </w:r>
      <w:r w:rsidRPr="00FA5F3A">
        <w:rPr>
          <w:rFonts w:ascii="黑体" w:eastAsia="黑体" w:hAnsi="黑体" w:hint="eastAsia"/>
          <w:sz w:val="18"/>
          <w:szCs w:val="18"/>
        </w:rPr>
        <w:t>常见废弃单位及换算系数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098"/>
        <w:gridCol w:w="1816"/>
      </w:tblGrid>
      <w:tr w:rsidR="00120A7B" w:rsidTr="00FA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单位名称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符号</w:t>
            </w:r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换算系数</w:t>
            </w:r>
          </w:p>
        </w:tc>
      </w:tr>
      <w:tr w:rsidR="00120A7B" w:rsidTr="00FA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微</w:t>
            </w:r>
            <w:r w:rsidRPr="00FA5F3A">
              <w:rPr>
                <w:rFonts w:hint="eastAsia"/>
                <w:b w:val="0"/>
                <w:sz w:val="18"/>
                <w:szCs w:val="18"/>
              </w:rPr>
              <w:t>(</w:t>
            </w:r>
            <w:r w:rsidRPr="00FA5F3A">
              <w:rPr>
                <w:rFonts w:hint="eastAsia"/>
                <w:b w:val="0"/>
                <w:sz w:val="18"/>
                <w:szCs w:val="18"/>
              </w:rPr>
              <w:t>米</w:t>
            </w:r>
            <w:r w:rsidRPr="00FA5F3A">
              <w:rPr>
                <w:rFonts w:hint="eastAsia"/>
                <w:b w:val="0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mbol" w:hAnsi="Symbol"/>
                <w:i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FA5F3A">
              <w:rPr>
                <w:rFonts w:ascii="Symbol" w:hAnsi="Symbol"/>
                <w:i/>
                <w:sz w:val="18"/>
                <w:szCs w:val="18"/>
              </w:rPr>
              <w:t></w:t>
            </w:r>
            <w:bookmarkEnd w:id="0"/>
            <w:bookmarkEnd w:id="1"/>
            <w:bookmarkEnd w:id="2"/>
            <w:bookmarkEnd w:id="3"/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5F3A">
              <w:rPr>
                <w:rFonts w:ascii="Symbol" w:hAnsi="Symbol"/>
                <w:i/>
                <w:sz w:val="18"/>
                <w:szCs w:val="18"/>
              </w:rPr>
              <w:t></w:t>
            </w:r>
            <w:r w:rsidRPr="00FA5F3A">
              <w:rPr>
                <w:rFonts w:ascii="Symbol" w:hAnsi="Symbol"/>
                <w:i/>
                <w:sz w:val="18"/>
                <w:szCs w:val="18"/>
              </w:rPr>
              <w:t></w:t>
            </w:r>
            <w:r w:rsidRPr="00FA5F3A">
              <w:rPr>
                <w:rFonts w:hint="eastAsia"/>
                <w:sz w:val="18"/>
                <w:szCs w:val="18"/>
              </w:rPr>
              <w:t xml:space="preserve"> </w:t>
            </w: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=1</w:t>
            </w:r>
            <w:r w:rsidRPr="00FA5F3A">
              <w:rPr>
                <w:rFonts w:ascii="Times New Roman" w:hAnsi="Times New Roman" w:cs="Times New Roman"/>
                <w:i/>
                <w:sz w:val="18"/>
                <w:szCs w:val="18"/>
              </w:rPr>
              <w:t></w:t>
            </w:r>
            <w:r w:rsidRPr="00FA5F3A">
              <w:rPr>
                <w:rFonts w:ascii="Symbol" w:hAnsi="Symbol"/>
                <w:i/>
                <w:sz w:val="18"/>
                <w:szCs w:val="18"/>
              </w:rPr>
              <w:t></w:t>
            </w:r>
            <w:r w:rsidRPr="00FA5F3A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</w:p>
        </w:tc>
      </w:tr>
      <w:tr w:rsidR="00120A7B" w:rsidTr="00FA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千克力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kgf</w:t>
            </w:r>
            <w:proofErr w:type="spellEnd"/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kgf</w:t>
            </w:r>
            <w:proofErr w:type="spellEnd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=9.086N</w:t>
            </w:r>
          </w:p>
        </w:tc>
      </w:tr>
      <w:tr w:rsidR="00120A7B" w:rsidTr="00FA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标准大气压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atm</w:t>
            </w:r>
            <w:proofErr w:type="spellEnd"/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atm</w:t>
            </w:r>
            <w:proofErr w:type="spellEnd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=101.3kPa</w:t>
            </w:r>
          </w:p>
        </w:tc>
      </w:tr>
      <w:tr w:rsidR="00120A7B" w:rsidTr="00FA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工程大气压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1at=9.806</w:t>
            </w:r>
            <w:r w:rsidRPr="00FA5F3A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A5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Pa</w:t>
            </w:r>
          </w:p>
        </w:tc>
      </w:tr>
      <w:tr w:rsidR="00120A7B" w:rsidTr="00FA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毫米汞柱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1 mmHg=133.3Pa</w:t>
            </w:r>
          </w:p>
        </w:tc>
      </w:tr>
      <w:tr w:rsidR="00120A7B" w:rsidTr="00FA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毫米水柱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mmH</w:t>
            </w:r>
            <w:r w:rsidRPr="00FA5F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1 mmH</w:t>
            </w:r>
            <w:r w:rsidRPr="00FA5F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O=9.806Pa</w:t>
            </w:r>
          </w:p>
        </w:tc>
      </w:tr>
      <w:tr w:rsidR="00120A7B" w:rsidTr="00FA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转每分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rpm</w:t>
            </w:r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1 rpm=1r/min </w:t>
            </w:r>
          </w:p>
        </w:tc>
      </w:tr>
      <w:tr w:rsidR="00120A7B" w:rsidTr="00FA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卡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cal</w:t>
            </w:r>
            <w:proofErr w:type="spellEnd"/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cal</w:t>
            </w:r>
            <w:proofErr w:type="spellEnd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=4.186 J </w:t>
            </w:r>
          </w:p>
        </w:tc>
      </w:tr>
      <w:tr w:rsidR="00120A7B" w:rsidTr="00FA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大卡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kcal</w:t>
            </w:r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1 kcal=4.186k J </w:t>
            </w:r>
          </w:p>
        </w:tc>
      </w:tr>
      <w:tr w:rsidR="00120A7B" w:rsidTr="00FA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FA5F3A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公制马力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马力</w:t>
            </w: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=735.5W </w:t>
            </w:r>
          </w:p>
        </w:tc>
      </w:tr>
      <w:tr w:rsidR="00120A7B" w:rsidTr="00FA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A7B" w:rsidRPr="00FA5F3A" w:rsidRDefault="00120A7B" w:rsidP="002F7936">
            <w:pPr>
              <w:rPr>
                <w:b w:val="0"/>
                <w:sz w:val="18"/>
                <w:szCs w:val="18"/>
              </w:rPr>
            </w:pPr>
            <w:r w:rsidRPr="00FA5F3A">
              <w:rPr>
                <w:rFonts w:hint="eastAsia"/>
                <w:b w:val="0"/>
                <w:sz w:val="18"/>
                <w:szCs w:val="18"/>
              </w:rPr>
              <w:t>英</w:t>
            </w:r>
            <w:r w:rsidR="00FA5F3A">
              <w:rPr>
                <w:rFonts w:hint="eastAsia"/>
                <w:b w:val="0"/>
                <w:sz w:val="18"/>
                <w:szCs w:val="18"/>
              </w:rPr>
              <w:t>制</w:t>
            </w:r>
            <w:r w:rsidRPr="00FA5F3A">
              <w:rPr>
                <w:rFonts w:hint="eastAsia"/>
                <w:b w:val="0"/>
                <w:sz w:val="18"/>
                <w:szCs w:val="18"/>
              </w:rPr>
              <w:t>马力</w:t>
            </w:r>
          </w:p>
        </w:tc>
        <w:tc>
          <w:tcPr>
            <w:tcW w:w="1098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hp</w:t>
            </w:r>
            <w:proofErr w:type="spellEnd"/>
          </w:p>
        </w:tc>
        <w:tc>
          <w:tcPr>
            <w:tcW w:w="1816" w:type="dxa"/>
          </w:tcPr>
          <w:p w:rsidR="00120A7B" w:rsidRPr="00FA5F3A" w:rsidRDefault="00120A7B" w:rsidP="002F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>hp</w:t>
            </w:r>
            <w:proofErr w:type="spellEnd"/>
            <w:r w:rsidRPr="00FA5F3A">
              <w:rPr>
                <w:rFonts w:ascii="Times New Roman" w:hAnsi="Times New Roman" w:cs="Times New Roman"/>
                <w:sz w:val="18"/>
                <w:szCs w:val="18"/>
              </w:rPr>
              <w:t xml:space="preserve">=745.7W </w:t>
            </w:r>
          </w:p>
        </w:tc>
      </w:tr>
      <w:tr w:rsidR="00DA4F00" w:rsidTr="00FA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4F00" w:rsidRPr="00DA4F00" w:rsidRDefault="00DA4F00" w:rsidP="002F7936">
            <w:pPr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体积</w:t>
            </w:r>
            <w:r w:rsidRPr="00DA4F00">
              <w:rPr>
                <w:rFonts w:hint="eastAsia"/>
                <w:b w:val="0"/>
                <w:sz w:val="18"/>
                <w:szCs w:val="18"/>
              </w:rPr>
              <w:t>浓度</w:t>
            </w:r>
          </w:p>
        </w:tc>
        <w:tc>
          <w:tcPr>
            <w:tcW w:w="1098" w:type="dxa"/>
          </w:tcPr>
          <w:p w:rsidR="00DA4F00" w:rsidRPr="00FA5F3A" w:rsidRDefault="00DA4F00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</w:p>
        </w:tc>
        <w:tc>
          <w:tcPr>
            <w:tcW w:w="1816" w:type="dxa"/>
          </w:tcPr>
          <w:p w:rsidR="00DA4F00" w:rsidRPr="00DA4F00" w:rsidRDefault="00DA4F00" w:rsidP="002F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ppm=1mL/m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</w:tbl>
    <w:p w:rsidR="007E5DEC" w:rsidRDefault="007E5DEC" w:rsidP="007E5DEC">
      <w:pPr>
        <w:rPr>
          <w:rFonts w:ascii="楷体" w:eastAsia="楷体" w:hAnsi="楷体"/>
          <w:szCs w:val="21"/>
        </w:rPr>
      </w:pPr>
    </w:p>
    <w:p w:rsidR="007E5DEC" w:rsidRPr="00057D90" w:rsidRDefault="007E5DEC" w:rsidP="007E5DEC">
      <w:pPr>
        <w:rPr>
          <w:rFonts w:ascii="楷体" w:eastAsia="楷体" w:hAnsi="楷体"/>
          <w:szCs w:val="21"/>
        </w:rPr>
      </w:pPr>
      <w:r w:rsidRPr="00057D90"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/>
          <w:szCs w:val="21"/>
        </w:rPr>
        <w:t>5</w:t>
      </w:r>
      <w:r w:rsidRPr="007E5DEC">
        <w:rPr>
          <w:rFonts w:ascii="楷体" w:eastAsia="楷体" w:hAnsi="楷体" w:hint="eastAsia"/>
          <w:szCs w:val="21"/>
        </w:rPr>
        <w:t>常见非标准的量</w:t>
      </w:r>
      <w:r>
        <w:rPr>
          <w:rFonts w:ascii="楷体" w:eastAsia="楷体" w:hAnsi="楷体" w:hint="eastAsia"/>
          <w:szCs w:val="21"/>
        </w:rPr>
        <w:t>纠正</w:t>
      </w:r>
    </w:p>
    <w:p w:rsidR="007E5DEC" w:rsidRPr="007E5DEC" w:rsidRDefault="007E5DEC" w:rsidP="007E5DEC">
      <w:pPr>
        <w:spacing w:beforeLines="100" w:before="312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表2</w:t>
      </w:r>
      <w:r>
        <w:rPr>
          <w:rFonts w:ascii="黑体" w:eastAsia="黑体" w:hAnsi="黑体"/>
          <w:sz w:val="18"/>
          <w:szCs w:val="18"/>
        </w:rPr>
        <w:t xml:space="preserve"> </w:t>
      </w:r>
      <w:r w:rsidRPr="007E5DEC">
        <w:rPr>
          <w:rFonts w:ascii="黑体" w:eastAsia="黑体" w:hAnsi="黑体" w:hint="eastAsia"/>
          <w:sz w:val="18"/>
          <w:szCs w:val="18"/>
        </w:rPr>
        <w:t>常见非标准的量与标准量名称对照</w:t>
      </w:r>
    </w:p>
    <w:tbl>
      <w:tblPr>
        <w:tblStyle w:val="10"/>
        <w:tblW w:w="4644" w:type="dxa"/>
        <w:tblLook w:val="04A0" w:firstRow="1" w:lastRow="0" w:firstColumn="1" w:lastColumn="0" w:noHBand="0" w:noVBand="1"/>
      </w:tblPr>
      <w:tblGrid>
        <w:gridCol w:w="959"/>
        <w:gridCol w:w="1276"/>
        <w:gridCol w:w="2409"/>
      </w:tblGrid>
      <w:tr w:rsidR="000C7306" w:rsidTr="000C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E5DEC" w:rsidRPr="007E5DEC" w:rsidRDefault="007E5DEC" w:rsidP="007E5DEC">
            <w:pPr>
              <w:jc w:val="center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标准量</w:t>
            </w:r>
          </w:p>
        </w:tc>
        <w:tc>
          <w:tcPr>
            <w:tcW w:w="1276" w:type="dxa"/>
          </w:tcPr>
          <w:p w:rsidR="007E5DEC" w:rsidRPr="007E5DEC" w:rsidRDefault="007E5DEC" w:rsidP="007E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非标准量</w:t>
            </w:r>
          </w:p>
        </w:tc>
        <w:tc>
          <w:tcPr>
            <w:tcW w:w="2409" w:type="dxa"/>
          </w:tcPr>
          <w:p w:rsidR="007E5DEC" w:rsidRPr="007E5DEC" w:rsidRDefault="007E5DEC" w:rsidP="007E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说明</w:t>
            </w:r>
          </w:p>
        </w:tc>
      </w:tr>
      <w:tr w:rsidR="000C7306" w:rsidTr="000C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E5DEC" w:rsidRPr="007E5DEC" w:rsidRDefault="007E5DEC" w:rsidP="007E5DEC">
            <w:pPr>
              <w:jc w:val="center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质量</w:t>
            </w:r>
            <w:r w:rsidRPr="007E5DEC">
              <w:rPr>
                <w:rFonts w:hint="eastAsia"/>
                <w:b w:val="0"/>
                <w:sz w:val="15"/>
                <w:szCs w:val="15"/>
              </w:rPr>
              <w:t xml:space="preserve"> </w:t>
            </w:r>
            <w:r w:rsidRPr="007E5DEC">
              <w:rPr>
                <w:rFonts w:ascii="Times New Roman" w:hAnsi="Times New Roman" w:cs="Times New Roman"/>
                <w:b w:val="0"/>
                <w:i/>
                <w:sz w:val="15"/>
                <w:szCs w:val="15"/>
              </w:rPr>
              <w:t>m</w:t>
            </w:r>
          </w:p>
        </w:tc>
        <w:tc>
          <w:tcPr>
            <w:tcW w:w="1276" w:type="dxa"/>
          </w:tcPr>
          <w:p w:rsidR="007E5DEC" w:rsidRP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重量</w:t>
            </w:r>
          </w:p>
        </w:tc>
        <w:tc>
          <w:tcPr>
            <w:tcW w:w="2409" w:type="dxa"/>
          </w:tcPr>
          <w:p w:rsidR="007E5DEC" w:rsidRP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“重量”表达的是力的概念，其单位是</w:t>
            </w:r>
            <w:r w:rsidRPr="007E5DEC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7E5DEC">
              <w:rPr>
                <w:rFonts w:hint="eastAsia"/>
                <w:sz w:val="15"/>
                <w:szCs w:val="15"/>
              </w:rPr>
              <w:t>，二者不可混淆。</w:t>
            </w:r>
          </w:p>
        </w:tc>
      </w:tr>
      <w:tr w:rsidR="000C7306" w:rsidTr="000C7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E5DEC" w:rsidRPr="007E5DEC" w:rsidRDefault="007E5DEC" w:rsidP="007E5DEC">
            <w:pPr>
              <w:jc w:val="center"/>
              <w:rPr>
                <w:rFonts w:ascii="Symbol" w:hAnsi="Symbol"/>
                <w:b w:val="0"/>
                <w:i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密度</w:t>
            </w:r>
            <w:r w:rsidRPr="007E5DEC">
              <w:rPr>
                <w:rFonts w:hint="eastAsia"/>
                <w:b w:val="0"/>
                <w:i/>
                <w:sz w:val="15"/>
                <w:szCs w:val="15"/>
              </w:rPr>
              <w:t xml:space="preserve"> </w:t>
            </w:r>
            <w:r w:rsidRPr="007E5DEC">
              <w:rPr>
                <w:rFonts w:ascii="Symbol" w:hAnsi="Symbol"/>
                <w:b w:val="0"/>
                <w:i/>
                <w:sz w:val="15"/>
                <w:szCs w:val="15"/>
              </w:rPr>
              <w:t></w:t>
            </w:r>
          </w:p>
          <w:p w:rsidR="007E5DEC" w:rsidRPr="007E5DEC" w:rsidRDefault="007E5DEC" w:rsidP="007E5DEC">
            <w:pPr>
              <w:jc w:val="center"/>
              <w:rPr>
                <w:rFonts w:ascii="Symbol" w:hAnsi="Symbol"/>
                <w:b w:val="0"/>
                <w:sz w:val="15"/>
                <w:szCs w:val="15"/>
              </w:rPr>
            </w:pPr>
            <w:r w:rsidRPr="007E5DEC">
              <w:rPr>
                <w:rFonts w:ascii="Symbol" w:hAnsi="Symbol" w:hint="eastAsia"/>
                <w:b w:val="0"/>
                <w:sz w:val="15"/>
                <w:szCs w:val="15"/>
              </w:rPr>
              <w:t>相对密度</w:t>
            </w:r>
            <w:r w:rsidRPr="007E5DEC">
              <w:rPr>
                <w:rFonts w:ascii="Symbol" w:hAnsi="Symbol"/>
                <w:b w:val="0"/>
                <w:sz w:val="15"/>
                <w:szCs w:val="15"/>
              </w:rPr>
              <w:t></w:t>
            </w:r>
            <w:r w:rsidRPr="007E5DEC">
              <w:rPr>
                <w:rFonts w:ascii="Times New Roman" w:hAnsi="Times New Roman" w:cs="Times New Roman"/>
                <w:b w:val="0"/>
                <w:i/>
                <w:sz w:val="15"/>
                <w:szCs w:val="15"/>
              </w:rPr>
              <w:t>d</w:t>
            </w:r>
          </w:p>
        </w:tc>
        <w:tc>
          <w:tcPr>
            <w:tcW w:w="1276" w:type="dxa"/>
          </w:tcPr>
          <w:p w:rsidR="007E5DEC" w:rsidRPr="007E5DEC" w:rsidRDefault="007E5DEC" w:rsidP="007E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比重</w:t>
            </w:r>
          </w:p>
        </w:tc>
        <w:tc>
          <w:tcPr>
            <w:tcW w:w="2409" w:type="dxa"/>
          </w:tcPr>
          <w:p w:rsidR="007E5DEC" w:rsidRPr="007E5DEC" w:rsidRDefault="007E5DEC" w:rsidP="007E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在相同条件下，某一物质的密度与另一参考物质的密度之比，应称为“相对密度”</w:t>
            </w:r>
          </w:p>
        </w:tc>
      </w:tr>
      <w:tr w:rsidR="000C7306" w:rsidTr="000C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E5DEC" w:rsidRPr="007E5DEC" w:rsidRDefault="007E5DEC" w:rsidP="007E5DEC">
            <w:pPr>
              <w:jc w:val="center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比热容</w:t>
            </w:r>
            <w:r w:rsidRPr="007E5DEC">
              <w:rPr>
                <w:rFonts w:hint="eastAsia"/>
                <w:b w:val="0"/>
                <w:sz w:val="15"/>
                <w:szCs w:val="15"/>
              </w:rPr>
              <w:t xml:space="preserve"> </w:t>
            </w:r>
            <w:r w:rsidRPr="007E5DEC">
              <w:rPr>
                <w:rFonts w:hint="eastAsia"/>
                <w:b w:val="0"/>
                <w:i/>
                <w:sz w:val="15"/>
                <w:szCs w:val="15"/>
              </w:rPr>
              <w:t>c</w:t>
            </w:r>
          </w:p>
        </w:tc>
        <w:tc>
          <w:tcPr>
            <w:tcW w:w="1276" w:type="dxa"/>
          </w:tcPr>
          <w:p w:rsidR="007E5DEC" w:rsidRP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比热</w:t>
            </w:r>
          </w:p>
        </w:tc>
        <w:tc>
          <w:tcPr>
            <w:tcW w:w="2409" w:type="dxa"/>
          </w:tcPr>
          <w:p w:rsid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定义为热容</w:t>
            </w:r>
            <w:r w:rsidRPr="007E5DEC">
              <w:rPr>
                <w:rFonts w:ascii="Times New Roman" w:hAnsi="Times New Roman" w:cs="Times New Roman"/>
                <w:i/>
                <w:sz w:val="15"/>
                <w:szCs w:val="15"/>
              </w:rPr>
              <w:t>C</w:t>
            </w:r>
            <w:r w:rsidRPr="007E5DEC">
              <w:rPr>
                <w:rFonts w:hint="eastAsia"/>
                <w:sz w:val="15"/>
                <w:szCs w:val="15"/>
              </w:rPr>
              <w:t>除以质量</w:t>
            </w:r>
            <w:r w:rsidRPr="007E5DEC">
              <w:rPr>
                <w:rFonts w:ascii="Times New Roman" w:hAnsi="Times New Roman" w:cs="Times New Roman"/>
                <w:i/>
                <w:sz w:val="15"/>
                <w:szCs w:val="15"/>
              </w:rPr>
              <w:t>m</w:t>
            </w:r>
            <w:r w:rsidRPr="007E5DEC">
              <w:rPr>
                <w:rFonts w:hint="eastAsia"/>
                <w:sz w:val="15"/>
                <w:szCs w:val="15"/>
              </w:rPr>
              <w:t>，</w:t>
            </w:r>
          </w:p>
          <w:p w:rsidR="007E5DEC" w:rsidRP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单位为</w:t>
            </w:r>
            <w:r w:rsidRPr="007E5DEC">
              <w:rPr>
                <w:rFonts w:ascii="Times New Roman" w:hAnsi="Times New Roman" w:cs="Times New Roman"/>
                <w:sz w:val="15"/>
                <w:szCs w:val="15"/>
              </w:rPr>
              <w:t>J/(kg</w:t>
            </w:r>
            <w:r w:rsidRPr="007E5DEC">
              <w:rPr>
                <w:rFonts w:ascii="Times New Roman" w:hAnsi="Times New Roman" w:cs="Times New Roman"/>
                <w:sz w:val="15"/>
                <w:szCs w:val="15"/>
              </w:rPr>
              <w:sym w:font="Wingdings 2" w:char="F095"/>
            </w:r>
            <w:r w:rsidRPr="007E5DEC">
              <w:rPr>
                <w:rFonts w:ascii="Times New Roman" w:hAnsi="Times New Roman" w:cs="Times New Roman"/>
                <w:sz w:val="15"/>
                <w:szCs w:val="15"/>
              </w:rPr>
              <w:t>K)</w:t>
            </w:r>
          </w:p>
        </w:tc>
      </w:tr>
      <w:tr w:rsidR="000C7306" w:rsidTr="000C7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C7306" w:rsidRDefault="007E5DEC" w:rsidP="007E5DEC">
            <w:pPr>
              <w:jc w:val="center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比定压</w:t>
            </w:r>
          </w:p>
          <w:p w:rsidR="007E5DEC" w:rsidRPr="007E5DEC" w:rsidRDefault="007E5DEC" w:rsidP="007E5DEC">
            <w:pPr>
              <w:jc w:val="center"/>
              <w:rPr>
                <w:b w:val="0"/>
                <w:sz w:val="15"/>
                <w:szCs w:val="15"/>
                <w:vertAlign w:val="subscript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热容</w:t>
            </w:r>
            <w:proofErr w:type="spellStart"/>
            <w:r w:rsidRPr="007E5DEC">
              <w:rPr>
                <w:rFonts w:hint="eastAsia"/>
                <w:b w:val="0"/>
                <w:i/>
                <w:sz w:val="15"/>
                <w:szCs w:val="15"/>
              </w:rPr>
              <w:t>c</w:t>
            </w:r>
            <w:r w:rsidRPr="007E5DEC">
              <w:rPr>
                <w:rFonts w:hint="eastAsia"/>
                <w:b w:val="0"/>
                <w:i/>
                <w:sz w:val="15"/>
                <w:szCs w:val="15"/>
                <w:vertAlign w:val="subscript"/>
              </w:rPr>
              <w:t>p</w:t>
            </w:r>
            <w:proofErr w:type="spellEnd"/>
          </w:p>
        </w:tc>
        <w:tc>
          <w:tcPr>
            <w:tcW w:w="1276" w:type="dxa"/>
          </w:tcPr>
          <w:p w:rsidR="007E5DEC" w:rsidRDefault="007E5DEC" w:rsidP="007E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定压比热容</w:t>
            </w:r>
          </w:p>
          <w:p w:rsidR="007E5DEC" w:rsidRPr="007E5DEC" w:rsidRDefault="007E5DEC" w:rsidP="007E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恒压比热</w:t>
            </w:r>
          </w:p>
        </w:tc>
        <w:tc>
          <w:tcPr>
            <w:tcW w:w="2409" w:type="dxa"/>
          </w:tcPr>
          <w:p w:rsidR="007E5DEC" w:rsidRPr="007E5DEC" w:rsidRDefault="007E5DEC" w:rsidP="007E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定义为定压热容</w:t>
            </w:r>
            <w:proofErr w:type="spellStart"/>
            <w:r w:rsidRPr="007E5DEC">
              <w:rPr>
                <w:rFonts w:ascii="Times New Roman" w:hAnsi="Times New Roman" w:cs="Times New Roman"/>
                <w:i/>
                <w:sz w:val="15"/>
                <w:szCs w:val="15"/>
              </w:rPr>
              <w:t>C</w:t>
            </w:r>
            <w:r w:rsidRPr="007E5DEC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p</w:t>
            </w:r>
            <w:proofErr w:type="spellEnd"/>
            <w:r w:rsidRPr="007E5DEC">
              <w:rPr>
                <w:rFonts w:hint="eastAsia"/>
                <w:sz w:val="15"/>
                <w:szCs w:val="15"/>
              </w:rPr>
              <w:t>除以质量</w:t>
            </w:r>
            <w:r w:rsidRPr="007E5DEC">
              <w:rPr>
                <w:rFonts w:ascii="Times New Roman" w:hAnsi="Times New Roman" w:cs="Times New Roman"/>
                <w:i/>
                <w:sz w:val="15"/>
                <w:szCs w:val="15"/>
              </w:rPr>
              <w:t>m</w:t>
            </w:r>
          </w:p>
        </w:tc>
      </w:tr>
      <w:tr w:rsidR="000C7306" w:rsidTr="000C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E5DEC" w:rsidRPr="007E5DEC" w:rsidRDefault="007E5DEC" w:rsidP="007E5DEC">
            <w:pPr>
              <w:jc w:val="center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质量分数</w:t>
            </w:r>
          </w:p>
        </w:tc>
        <w:tc>
          <w:tcPr>
            <w:tcW w:w="1276" w:type="dxa"/>
          </w:tcPr>
          <w:p w:rsidR="007E5DEC" w:rsidRP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重量百分数</w:t>
            </w:r>
          </w:p>
          <w:p w:rsidR="007E5DEC" w:rsidRP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重量的百分浓度</w:t>
            </w:r>
          </w:p>
        </w:tc>
        <w:tc>
          <w:tcPr>
            <w:tcW w:w="2409" w:type="dxa"/>
          </w:tcPr>
          <w:p w:rsidR="007E5DEC" w:rsidRPr="007E5DEC" w:rsidRDefault="007E5DEC" w:rsidP="007E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是某物质质量与混合物质量之比</w:t>
            </w:r>
          </w:p>
        </w:tc>
      </w:tr>
      <w:tr w:rsidR="000C7306" w:rsidTr="000C7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E5DEC" w:rsidRPr="007E5DEC" w:rsidRDefault="007E5DEC" w:rsidP="007E5DEC">
            <w:pPr>
              <w:jc w:val="center"/>
              <w:rPr>
                <w:b w:val="0"/>
                <w:sz w:val="15"/>
                <w:szCs w:val="15"/>
              </w:rPr>
            </w:pPr>
            <w:r w:rsidRPr="007E5DEC">
              <w:rPr>
                <w:rFonts w:hint="eastAsia"/>
                <w:b w:val="0"/>
                <w:sz w:val="15"/>
                <w:szCs w:val="15"/>
              </w:rPr>
              <w:t>体积分数</w:t>
            </w:r>
          </w:p>
        </w:tc>
        <w:tc>
          <w:tcPr>
            <w:tcW w:w="1276" w:type="dxa"/>
          </w:tcPr>
          <w:p w:rsidR="007E5DEC" w:rsidRPr="007E5DEC" w:rsidRDefault="007E5DEC" w:rsidP="007E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体积百分浓度</w:t>
            </w:r>
          </w:p>
        </w:tc>
        <w:tc>
          <w:tcPr>
            <w:tcW w:w="2409" w:type="dxa"/>
          </w:tcPr>
          <w:p w:rsidR="007E5DEC" w:rsidRPr="007E5DEC" w:rsidRDefault="007E5DEC" w:rsidP="007E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5"/>
                <w:szCs w:val="15"/>
              </w:rPr>
            </w:pPr>
            <w:r w:rsidRPr="007E5DEC">
              <w:rPr>
                <w:rFonts w:hint="eastAsia"/>
                <w:sz w:val="15"/>
                <w:szCs w:val="15"/>
              </w:rPr>
              <w:t>是某物质体积与混合物体积之比</w:t>
            </w:r>
          </w:p>
        </w:tc>
      </w:tr>
    </w:tbl>
    <w:p w:rsidR="006736DF" w:rsidRPr="00667AA1" w:rsidRDefault="006736DF" w:rsidP="006736DF">
      <w:pPr>
        <w:ind w:firstLineChars="135" w:firstLine="283"/>
        <w:rPr>
          <w:rFonts w:ascii="Times New Roman" w:hAnsi="Times New Roman" w:cs="Times New Roman"/>
          <w:szCs w:val="21"/>
        </w:rPr>
      </w:pPr>
    </w:p>
    <w:p w:rsidR="00C61DF3" w:rsidRPr="00057D90" w:rsidRDefault="00C61DF3" w:rsidP="00C61DF3">
      <w:pPr>
        <w:rPr>
          <w:rFonts w:ascii="楷体" w:eastAsia="楷体" w:hAnsi="楷体"/>
          <w:szCs w:val="21"/>
        </w:rPr>
      </w:pPr>
      <w:r w:rsidRPr="00057D90">
        <w:rPr>
          <w:rFonts w:ascii="楷体" w:eastAsia="楷体" w:hAnsi="楷体" w:hint="eastAsia"/>
          <w:szCs w:val="21"/>
        </w:rPr>
        <w:t>2.</w:t>
      </w:r>
      <w:r w:rsidR="000C7306">
        <w:rPr>
          <w:rFonts w:ascii="楷体" w:eastAsia="楷体" w:hAnsi="楷体"/>
          <w:szCs w:val="21"/>
        </w:rPr>
        <w:t>6</w:t>
      </w:r>
      <w:r w:rsidRPr="00057D90">
        <w:rPr>
          <w:rFonts w:ascii="楷体" w:eastAsia="楷体" w:hAnsi="楷体" w:hint="eastAsia"/>
          <w:szCs w:val="21"/>
        </w:rPr>
        <w:t>参数范围的表示</w:t>
      </w:r>
    </w:p>
    <w:p w:rsidR="00C61DF3" w:rsidRPr="00120A7B" w:rsidRDefault="00673DAF" w:rsidP="000C7306">
      <w:pPr>
        <w:ind w:firstLineChars="200" w:firstLine="420"/>
        <w:rPr>
          <w:rFonts w:ascii="宋体" w:eastAsia="宋体" w:hAnsi="宋体" w:cs="Times New Roman"/>
          <w:szCs w:val="21"/>
        </w:rPr>
      </w:pPr>
      <w:r w:rsidRPr="00120A7B">
        <w:rPr>
          <w:rFonts w:ascii="宋体" w:eastAsia="宋体" w:hAnsi="宋体" w:cs="Times New Roman" w:hint="eastAsia"/>
          <w:szCs w:val="21"/>
        </w:rPr>
        <w:t>1）</w:t>
      </w:r>
      <w:r w:rsidR="00C61DF3" w:rsidRPr="00120A7B">
        <w:rPr>
          <w:rFonts w:ascii="宋体" w:eastAsia="宋体" w:hAnsi="宋体" w:cs="Times New Roman" w:hint="eastAsia"/>
          <w:szCs w:val="21"/>
        </w:rPr>
        <w:t>表示数值范围时，应使用</w:t>
      </w:r>
      <w:proofErr w:type="gramStart"/>
      <w:r w:rsidR="00C61DF3" w:rsidRPr="00120A7B">
        <w:rPr>
          <w:rFonts w:ascii="宋体" w:eastAsia="宋体" w:hAnsi="宋体" w:cs="Times New Roman" w:hint="eastAsia"/>
          <w:szCs w:val="21"/>
        </w:rPr>
        <w:t>浪纹号“</w:t>
      </w:r>
      <w:r w:rsidR="00C61DF3" w:rsidRPr="000C7306">
        <w:rPr>
          <w:rFonts w:ascii="Times New Roman" w:eastAsia="宋体" w:hAnsi="Times New Roman" w:cs="Times New Roman"/>
          <w:szCs w:val="21"/>
        </w:rPr>
        <w:t>~</w:t>
      </w:r>
      <w:r w:rsidR="00C61DF3" w:rsidRPr="00120A7B">
        <w:rPr>
          <w:rFonts w:ascii="宋体" w:eastAsia="宋体" w:hAnsi="宋体" w:cs="Times New Roman" w:hint="eastAsia"/>
          <w:szCs w:val="21"/>
        </w:rPr>
        <w:t>”</w:t>
      </w:r>
      <w:proofErr w:type="gramEnd"/>
      <w:r w:rsidR="00C61DF3" w:rsidRPr="00120A7B">
        <w:rPr>
          <w:rFonts w:ascii="宋体" w:eastAsia="宋体" w:hAnsi="宋体" w:cs="Times New Roman" w:hint="eastAsia"/>
          <w:szCs w:val="21"/>
        </w:rPr>
        <w:t>；</w:t>
      </w:r>
    </w:p>
    <w:p w:rsidR="00C61DF3" w:rsidRPr="00120A7B" w:rsidRDefault="00673DAF" w:rsidP="000C7306">
      <w:pPr>
        <w:ind w:firstLineChars="202" w:firstLine="424"/>
        <w:rPr>
          <w:rFonts w:ascii="宋体" w:eastAsia="宋体" w:hAnsi="宋体" w:cs="Times New Roman"/>
          <w:szCs w:val="21"/>
        </w:rPr>
      </w:pPr>
      <w:r w:rsidRPr="00120A7B">
        <w:rPr>
          <w:rFonts w:ascii="宋体" w:eastAsia="宋体" w:hAnsi="宋体" w:cs="Times New Roman" w:hint="eastAsia"/>
          <w:szCs w:val="21"/>
        </w:rPr>
        <w:t>2）</w:t>
      </w:r>
      <w:r w:rsidR="00C61DF3" w:rsidRPr="00120A7B">
        <w:rPr>
          <w:rFonts w:ascii="宋体" w:eastAsia="宋体" w:hAnsi="宋体" w:cs="Times New Roman" w:hint="eastAsia"/>
          <w:szCs w:val="21"/>
        </w:rPr>
        <w:t>单位相同的参数范围，只需写出后一个参数的单位；</w:t>
      </w:r>
    </w:p>
    <w:p w:rsidR="00C61DF3" w:rsidRPr="00120A7B" w:rsidRDefault="00673DAF" w:rsidP="000C7306">
      <w:pPr>
        <w:ind w:firstLineChars="200" w:firstLine="420"/>
        <w:rPr>
          <w:rFonts w:ascii="宋体" w:eastAsia="宋体" w:hAnsi="宋体" w:cs="Times New Roman"/>
          <w:szCs w:val="21"/>
        </w:rPr>
      </w:pPr>
      <w:r w:rsidRPr="00120A7B">
        <w:rPr>
          <w:rFonts w:ascii="宋体" w:eastAsia="宋体" w:hAnsi="宋体" w:cs="Times New Roman" w:hint="eastAsia"/>
          <w:szCs w:val="21"/>
        </w:rPr>
        <w:t>3）</w:t>
      </w:r>
      <w:r w:rsidR="00C61DF3" w:rsidRPr="00120A7B">
        <w:rPr>
          <w:rFonts w:ascii="宋体" w:eastAsia="宋体" w:hAnsi="宋体" w:cs="Times New Roman" w:hint="eastAsia"/>
          <w:szCs w:val="21"/>
        </w:rPr>
        <w:t>百分数的范围，前一个参数的百分号“%”不能省略；</w:t>
      </w:r>
    </w:p>
    <w:p w:rsidR="00C61DF3" w:rsidRDefault="00673DAF" w:rsidP="000C7306">
      <w:pPr>
        <w:ind w:firstLineChars="200" w:firstLine="420"/>
        <w:rPr>
          <w:rFonts w:ascii="宋体" w:eastAsia="宋体" w:hAnsi="宋体" w:cs="Times New Roman"/>
          <w:szCs w:val="21"/>
        </w:rPr>
      </w:pPr>
      <w:r w:rsidRPr="00120A7B">
        <w:rPr>
          <w:rFonts w:ascii="宋体" w:eastAsia="宋体" w:hAnsi="宋体" w:cs="Times New Roman" w:hint="eastAsia"/>
          <w:szCs w:val="21"/>
        </w:rPr>
        <w:t>4）</w:t>
      </w:r>
      <w:r w:rsidR="00C61DF3" w:rsidRPr="00120A7B">
        <w:rPr>
          <w:rFonts w:ascii="宋体" w:eastAsia="宋体" w:hAnsi="宋体" w:cs="Times New Roman" w:hint="eastAsia"/>
          <w:szCs w:val="21"/>
        </w:rPr>
        <w:t>一系列数值的单位相同时，可仅在最后一个数字后写单位</w:t>
      </w:r>
      <w:r w:rsidR="000C7306">
        <w:rPr>
          <w:rFonts w:ascii="宋体" w:eastAsia="宋体" w:hAnsi="宋体" w:cs="Times New Roman" w:hint="eastAsia"/>
          <w:szCs w:val="21"/>
        </w:rPr>
        <w:t>，</w:t>
      </w:r>
      <w:r w:rsidR="00C61DF3" w:rsidRPr="00120A7B">
        <w:rPr>
          <w:rFonts w:ascii="宋体" w:eastAsia="宋体" w:hAnsi="宋体" w:cs="Times New Roman" w:hint="eastAsia"/>
          <w:szCs w:val="21"/>
        </w:rPr>
        <w:t>如：60</w:t>
      </w:r>
      <w:r w:rsidR="000C7306">
        <w:rPr>
          <w:rFonts w:ascii="宋体" w:eastAsia="宋体" w:hAnsi="宋体" w:cs="Times New Roman" w:hint="eastAsia"/>
          <w:szCs w:val="21"/>
        </w:rPr>
        <w:t>、</w:t>
      </w:r>
      <w:r w:rsidR="00C61DF3" w:rsidRPr="00120A7B">
        <w:rPr>
          <w:rFonts w:ascii="宋体" w:eastAsia="宋体" w:hAnsi="宋体" w:cs="Times New Roman" w:hint="eastAsia"/>
          <w:szCs w:val="21"/>
        </w:rPr>
        <w:t>80</w:t>
      </w:r>
      <w:r w:rsidR="000C7306">
        <w:rPr>
          <w:rFonts w:ascii="宋体" w:eastAsia="宋体" w:hAnsi="宋体" w:cs="Times New Roman" w:hint="eastAsia"/>
          <w:szCs w:val="21"/>
        </w:rPr>
        <w:t>、</w:t>
      </w:r>
      <w:r w:rsidR="00C61DF3" w:rsidRPr="00120A7B">
        <w:rPr>
          <w:rFonts w:ascii="宋体" w:eastAsia="宋体" w:hAnsi="宋体" w:cs="Times New Roman" w:hint="eastAsia"/>
          <w:szCs w:val="21"/>
        </w:rPr>
        <w:t>120mol/L</w:t>
      </w:r>
      <w:r w:rsidR="000C7306">
        <w:rPr>
          <w:rFonts w:ascii="宋体" w:eastAsia="宋体" w:hAnsi="宋体" w:cs="Times New Roman" w:hint="eastAsia"/>
          <w:szCs w:val="21"/>
        </w:rPr>
        <w:t>。</w:t>
      </w:r>
    </w:p>
    <w:p w:rsidR="001F6A86" w:rsidRDefault="001F6A86" w:rsidP="000C7306">
      <w:pPr>
        <w:ind w:firstLineChars="200" w:firstLine="420"/>
        <w:rPr>
          <w:rFonts w:ascii="宋体" w:eastAsia="宋体" w:hAnsi="宋体" w:cs="Times New Roman"/>
          <w:szCs w:val="21"/>
        </w:rPr>
      </w:pPr>
    </w:p>
    <w:p w:rsidR="001F6A86" w:rsidRPr="000C7306" w:rsidRDefault="001F6A86" w:rsidP="00D42D5E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 w:rsidRPr="000C7306">
        <w:rPr>
          <w:rFonts w:ascii="黑体" w:eastAsia="黑体" w:hAnsi="黑体" w:hint="eastAsia"/>
          <w:b/>
          <w:sz w:val="24"/>
          <w:szCs w:val="24"/>
        </w:rPr>
        <w:t xml:space="preserve">3 </w:t>
      </w:r>
      <w:r>
        <w:rPr>
          <w:rFonts w:ascii="黑体" w:eastAsia="黑体" w:hAnsi="黑体" w:hint="eastAsia"/>
          <w:b/>
          <w:sz w:val="24"/>
          <w:szCs w:val="24"/>
        </w:rPr>
        <w:t>公式</w:t>
      </w:r>
      <w:r w:rsidRPr="000C7306">
        <w:rPr>
          <w:rFonts w:ascii="黑体" w:eastAsia="黑体" w:hAnsi="黑体" w:hint="eastAsia"/>
          <w:b/>
          <w:sz w:val="24"/>
          <w:szCs w:val="24"/>
        </w:rPr>
        <w:t>的</w:t>
      </w:r>
      <w:r>
        <w:rPr>
          <w:rFonts w:ascii="黑体" w:eastAsia="黑体" w:hAnsi="黑体" w:hint="eastAsia"/>
          <w:b/>
          <w:sz w:val="24"/>
          <w:szCs w:val="24"/>
        </w:rPr>
        <w:t>输入</w:t>
      </w:r>
      <w:r w:rsidRPr="000C7306">
        <w:rPr>
          <w:rFonts w:ascii="黑体" w:eastAsia="黑体" w:hAnsi="黑体" w:hint="eastAsia"/>
          <w:b/>
          <w:sz w:val="24"/>
          <w:szCs w:val="24"/>
        </w:rPr>
        <w:t>要求</w:t>
      </w:r>
    </w:p>
    <w:p w:rsidR="001F6A86" w:rsidRDefault="001F6A86" w:rsidP="001F6A86">
      <w:pPr>
        <w:snapToGrid w:val="0"/>
        <w:spacing w:line="300" w:lineRule="auto"/>
        <w:ind w:firstLine="420"/>
        <w:jc w:val="left"/>
      </w:pPr>
      <w:r>
        <w:rPr>
          <w:rFonts w:hint="eastAsia"/>
        </w:rPr>
        <w:t>公式请使用</w:t>
      </w:r>
      <w:proofErr w:type="spellStart"/>
      <w:r w:rsidRPr="001F6A86">
        <w:rPr>
          <w:rFonts w:ascii="Times New Roman" w:hAnsi="Times New Roman" w:cs="Times New Roman"/>
        </w:rPr>
        <w:t>MathType</w:t>
      </w:r>
      <w:proofErr w:type="spellEnd"/>
      <w:r>
        <w:rPr>
          <w:rFonts w:hint="eastAsia"/>
        </w:rPr>
        <w:t>公式编辑器。</w:t>
      </w:r>
    </w:p>
    <w:p w:rsidR="001F6A86" w:rsidRDefault="001F6A86" w:rsidP="001F6A86">
      <w:pPr>
        <w:snapToGrid w:val="0"/>
        <w:spacing w:line="300" w:lineRule="auto"/>
        <w:ind w:firstLine="420"/>
        <w:jc w:val="left"/>
      </w:pPr>
      <w:r>
        <w:rPr>
          <w:rFonts w:hint="eastAsia"/>
        </w:rPr>
        <w:t>尺寸定义：完全</w:t>
      </w:r>
      <w:r w:rsidRPr="001F6A86">
        <w:rPr>
          <w:rFonts w:ascii="Times New Roman" w:hAnsi="Times New Roman" w:cs="Times New Roman"/>
        </w:rPr>
        <w:t>10.5pt</w:t>
      </w:r>
      <w:r>
        <w:rPr>
          <w:rFonts w:hint="eastAsia"/>
        </w:rPr>
        <w:t>、上标</w:t>
      </w:r>
      <w:r>
        <w:rPr>
          <w:rFonts w:hint="eastAsia"/>
        </w:rPr>
        <w:t>/</w:t>
      </w:r>
      <w:r>
        <w:rPr>
          <w:rFonts w:hint="eastAsia"/>
        </w:rPr>
        <w:t>下标</w:t>
      </w:r>
      <w:r w:rsidRPr="001F6A86">
        <w:rPr>
          <w:rFonts w:ascii="Times New Roman" w:hAnsi="Times New Roman" w:cs="Times New Roman"/>
        </w:rPr>
        <w:t>6.5pt</w:t>
      </w:r>
      <w:r>
        <w:rPr>
          <w:rFonts w:hint="eastAsia"/>
        </w:rPr>
        <w:t>、次上标</w:t>
      </w:r>
      <w:r>
        <w:rPr>
          <w:rFonts w:hint="eastAsia"/>
        </w:rPr>
        <w:t>/</w:t>
      </w:r>
      <w:r>
        <w:rPr>
          <w:rFonts w:hint="eastAsia"/>
        </w:rPr>
        <w:t>下标</w:t>
      </w:r>
      <w:r w:rsidRPr="001F6A86">
        <w:rPr>
          <w:rFonts w:ascii="Times New Roman" w:hAnsi="Times New Roman" w:cs="Times New Roman"/>
        </w:rPr>
        <w:t>4.5pt</w:t>
      </w:r>
      <w:r>
        <w:rPr>
          <w:rFonts w:hint="eastAsia"/>
        </w:rPr>
        <w:t>、符号</w:t>
      </w:r>
      <w:r w:rsidRPr="001F6A86">
        <w:rPr>
          <w:rFonts w:ascii="Times New Roman" w:hAnsi="Times New Roman" w:cs="Times New Roman"/>
        </w:rPr>
        <w:t>15pt</w:t>
      </w:r>
      <w:r>
        <w:rPr>
          <w:rFonts w:hint="eastAsia"/>
        </w:rPr>
        <w:t>、次符号</w:t>
      </w:r>
      <w:r w:rsidRPr="001F6A86">
        <w:rPr>
          <w:rFonts w:ascii="Times New Roman" w:hAnsi="Times New Roman" w:cs="Times New Roman"/>
        </w:rPr>
        <w:t>12pt</w:t>
      </w:r>
      <w:r>
        <w:rPr>
          <w:rFonts w:hint="eastAsia"/>
        </w:rPr>
        <w:t>；</w:t>
      </w:r>
      <w:r>
        <w:rPr>
          <w:rFonts w:ascii="宋体" w:hAnsi="宋体" w:hint="eastAsia"/>
        </w:rPr>
        <w:t>有编号的公式右对齐</w:t>
      </w:r>
      <w:r>
        <w:rPr>
          <w:rFonts w:hint="eastAsia"/>
        </w:rPr>
        <w:t>。</w:t>
      </w:r>
    </w:p>
    <w:p w:rsidR="001F6A86" w:rsidRDefault="00CD3322" w:rsidP="001F6A86">
      <w:pPr>
        <w:snapToGrid w:val="0"/>
        <w:spacing w:line="300" w:lineRule="auto"/>
        <w:ind w:firstLine="420"/>
        <w:jc w:val="left"/>
      </w:pPr>
      <w:r>
        <w:rPr>
          <w:rFonts w:hint="eastAsia"/>
        </w:rPr>
        <w:lastRenderedPageBreak/>
        <w:t>当</w:t>
      </w:r>
      <w:r w:rsidR="001F6A86">
        <w:rPr>
          <w:rFonts w:hint="eastAsia"/>
        </w:rPr>
        <w:t>公式</w:t>
      </w:r>
      <w:r>
        <w:rPr>
          <w:rFonts w:hint="eastAsia"/>
        </w:rPr>
        <w:t>一</w:t>
      </w:r>
      <w:r w:rsidR="001F6A86">
        <w:rPr>
          <w:rFonts w:hint="eastAsia"/>
        </w:rPr>
        <w:t>行排不下时</w:t>
      </w:r>
      <w:r>
        <w:rPr>
          <w:rFonts w:hint="eastAsia"/>
        </w:rPr>
        <w:t>，</w:t>
      </w:r>
      <w:r w:rsidR="001F6A86">
        <w:rPr>
          <w:rFonts w:hint="eastAsia"/>
        </w:rPr>
        <w:t>第</w:t>
      </w:r>
      <w:r w:rsidR="001F6A86" w:rsidRPr="00983705">
        <w:rPr>
          <w:rFonts w:ascii="Times New Roman" w:hAnsi="Times New Roman" w:cs="Times New Roman"/>
        </w:rPr>
        <w:t>2</w:t>
      </w:r>
      <w:r w:rsidR="001F6A86">
        <w:rPr>
          <w:rFonts w:hint="eastAsia"/>
        </w:rPr>
        <w:t>行以下应有明显缩进</w:t>
      </w:r>
      <w:r>
        <w:rPr>
          <w:rFonts w:hint="eastAsia"/>
        </w:rPr>
        <w:t>。</w:t>
      </w:r>
      <w:r w:rsidR="001F6A86">
        <w:rPr>
          <w:rFonts w:hint="eastAsia"/>
        </w:rPr>
        <w:t>公式转行时就优先在</w:t>
      </w:r>
      <w:r w:rsidR="001F6A86">
        <w:rPr>
          <w:rFonts w:hint="eastAsia"/>
        </w:rPr>
        <w:t>=</w:t>
      </w:r>
      <w:r w:rsidR="001F6A86">
        <w:rPr>
          <w:rFonts w:hint="eastAsia"/>
        </w:rPr>
        <w:t>，</w:t>
      </w:r>
      <w:r w:rsidR="001F6A86">
        <w:rPr>
          <w:rFonts w:hint="eastAsia"/>
        </w:rPr>
        <w:t>&gt;,&lt;</w:t>
      </w:r>
      <w:r w:rsidR="001F6A86">
        <w:rPr>
          <w:rFonts w:hint="eastAsia"/>
        </w:rPr>
        <w:t>，→等关系符号处，其次在＋，－，×，÷，</w:t>
      </w:r>
      <w:r w:rsidR="001F6A86">
        <w:rPr>
          <w:rFonts w:hint="eastAsia"/>
        </w:rPr>
        <w:t>/</w:t>
      </w:r>
      <w:r w:rsidR="001F6A86">
        <w:rPr>
          <w:rFonts w:hint="eastAsia"/>
        </w:rPr>
        <w:t>等运算符号处转行；转行时关系符号和运算符号应位于上行末，下行首不再重复。</w:t>
      </w:r>
    </w:p>
    <w:p w:rsidR="001F6A86" w:rsidRDefault="001F6A86" w:rsidP="00983705">
      <w:pPr>
        <w:snapToGrid w:val="0"/>
        <w:spacing w:line="300" w:lineRule="auto"/>
        <w:ind w:firstLine="420"/>
        <w:jc w:val="left"/>
      </w:pPr>
      <w:r>
        <w:rPr>
          <w:rFonts w:hint="eastAsia"/>
        </w:rPr>
        <w:t>对于“</w:t>
      </w:r>
      <w:r>
        <w:rPr>
          <w:rFonts w:hint="eastAsia"/>
        </w:rPr>
        <w:t xml:space="preserve"> </w:t>
      </w:r>
      <w:r>
        <w:rPr>
          <w:position w:val="-24"/>
        </w:rPr>
        <w:object w:dxaOrig="3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7pt;height:31pt;mso-position-horizontal-relative:page;mso-position-vertical-relative:page" o:ole="">
            <v:imagedata r:id="rId11" o:title=""/>
          </v:shape>
          <o:OLEObject Type="Embed" ProgID="Word.Picture.8" ShapeID="对象 1" DrawAspect="Content" ObjectID="_1677503968" r:id="rId12"/>
        </w:object>
      </w:r>
      <w:r>
        <w:rPr>
          <w:rFonts w:hint="eastAsia"/>
        </w:rPr>
        <w:t>”类型的公式，改成横排时，不要排成“</w:t>
      </w:r>
      <w:r w:rsidRPr="00983705">
        <w:rPr>
          <w:rFonts w:ascii="Times New Roman" w:hAnsi="Times New Roman" w:cs="Times New Roman"/>
          <w:i/>
          <w:iCs/>
        </w:rPr>
        <w:t>a</w:t>
      </w:r>
      <w:r w:rsidRPr="00983705">
        <w:rPr>
          <w:rFonts w:ascii="Times New Roman" w:hAnsi="Times New Roman" w:cs="Times New Roman"/>
        </w:rPr>
        <w:t>/</w:t>
      </w:r>
      <w:r w:rsidRPr="00983705">
        <w:rPr>
          <w:rFonts w:ascii="Times New Roman" w:hAnsi="Times New Roman" w:cs="Times New Roman"/>
          <w:i/>
          <w:iCs/>
        </w:rPr>
        <w:t>b</w:t>
      </w:r>
      <w:r w:rsidRPr="00983705">
        <w:rPr>
          <w:rFonts w:ascii="Times New Roman" w:hAnsi="Times New Roman" w:cs="Times New Roman"/>
        </w:rPr>
        <w:t>*</w:t>
      </w:r>
      <w:r w:rsidRPr="00983705">
        <w:rPr>
          <w:rFonts w:ascii="Times New Roman" w:hAnsi="Times New Roman" w:cs="Times New Roman"/>
          <w:i/>
          <w:iCs/>
        </w:rPr>
        <w:t>c</w:t>
      </w:r>
      <w:r>
        <w:rPr>
          <w:rFonts w:hint="eastAsia"/>
        </w:rPr>
        <w:t>”应改为“</w:t>
      </w:r>
      <w:r w:rsidRPr="00983705">
        <w:rPr>
          <w:rFonts w:ascii="Times New Roman" w:hAnsi="Times New Roman" w:cs="Times New Roman"/>
          <w:i/>
          <w:iCs/>
        </w:rPr>
        <w:t>a</w:t>
      </w:r>
      <w:r w:rsidRPr="00983705">
        <w:rPr>
          <w:rFonts w:ascii="Times New Roman" w:hAnsi="Times New Roman" w:cs="Times New Roman"/>
        </w:rPr>
        <w:t>/(</w:t>
      </w:r>
      <w:proofErr w:type="spellStart"/>
      <w:r w:rsidRPr="00983705">
        <w:rPr>
          <w:rFonts w:ascii="Times New Roman" w:hAnsi="Times New Roman" w:cs="Times New Roman"/>
          <w:i/>
          <w:iCs/>
        </w:rPr>
        <w:t>bc</w:t>
      </w:r>
      <w:proofErr w:type="spellEnd"/>
      <w:r w:rsidRPr="00983705">
        <w:rPr>
          <w:rFonts w:ascii="Times New Roman" w:hAnsi="Times New Roman" w:cs="Times New Roman"/>
        </w:rPr>
        <w:t>)</w:t>
      </w:r>
      <w:r w:rsidR="00983705">
        <w:rPr>
          <w:rFonts w:hint="eastAsia"/>
        </w:rPr>
        <w:t>”。</w:t>
      </w:r>
    </w:p>
    <w:p w:rsidR="00517C99" w:rsidRDefault="00200105" w:rsidP="00983705">
      <w:pPr>
        <w:snapToGrid w:val="0"/>
        <w:spacing w:line="300" w:lineRule="auto"/>
        <w:ind w:firstLine="420"/>
        <w:jc w:val="left"/>
      </w:pPr>
      <w:r>
        <w:rPr>
          <w:rFonts w:hint="eastAsia"/>
        </w:rPr>
        <w:t>给出</w:t>
      </w:r>
      <w:r>
        <w:t>公式后，应对公式中的物理量做出说明，</w:t>
      </w:r>
      <w:r>
        <w:rPr>
          <w:rFonts w:hint="eastAsia"/>
        </w:rPr>
        <w:t>定量</w:t>
      </w:r>
      <w:r>
        <w:t>分析时</w:t>
      </w:r>
      <w:r>
        <w:rPr>
          <w:rFonts w:hint="eastAsia"/>
        </w:rPr>
        <w:t>须</w:t>
      </w:r>
      <w:r>
        <w:t>给出</w:t>
      </w:r>
      <w:r>
        <w:rPr>
          <w:rFonts w:hint="eastAsia"/>
        </w:rPr>
        <w:t>物理</w:t>
      </w:r>
      <w:r>
        <w:t>量的单位。</w:t>
      </w:r>
    </w:p>
    <w:p w:rsidR="003B731C" w:rsidRPr="000C7306" w:rsidRDefault="00D42D5E" w:rsidP="000C7306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4</w:t>
      </w:r>
      <w:r w:rsidR="003B731C" w:rsidRPr="000C7306">
        <w:rPr>
          <w:rFonts w:ascii="黑体" w:eastAsia="黑体" w:hAnsi="黑体" w:hint="eastAsia"/>
          <w:b/>
          <w:sz w:val="24"/>
          <w:szCs w:val="24"/>
        </w:rPr>
        <w:t xml:space="preserve"> 表格的要求</w:t>
      </w:r>
    </w:p>
    <w:p w:rsidR="00593ED4" w:rsidRDefault="00593ED4" w:rsidP="00593ED4">
      <w:pPr>
        <w:snapToGrid w:val="0"/>
        <w:spacing w:line="300" w:lineRule="auto"/>
        <w:ind w:firstLineChars="200" w:firstLine="420"/>
      </w:pPr>
      <w:r w:rsidRPr="00593ED4">
        <w:rPr>
          <w:rFonts w:ascii="Times New Roman" w:hAnsi="Times New Roman" w:cs="Times New Roman"/>
        </w:rPr>
        <w:t>1</w:t>
      </w:r>
      <w:r w:rsidRPr="00593ED4">
        <w:rPr>
          <w:rFonts w:ascii="Times New Roman" w:hAnsi="Times New Roman" w:cs="Times New Roman"/>
        </w:rPr>
        <w:t>）</w:t>
      </w:r>
      <w:r>
        <w:rPr>
          <w:rFonts w:hint="eastAsia"/>
        </w:rPr>
        <w:t>表题</w:t>
      </w:r>
      <w:r w:rsidR="00BC6571">
        <w:rPr>
          <w:rFonts w:hint="eastAsia"/>
        </w:rPr>
        <w:t>为</w:t>
      </w:r>
      <w:r>
        <w:rPr>
          <w:rFonts w:hint="eastAsia"/>
        </w:rPr>
        <w:t>小五黑体，数字与英文</w:t>
      </w:r>
      <w:r w:rsidR="00BC6571">
        <w:rPr>
          <w:rFonts w:hint="eastAsia"/>
        </w:rPr>
        <w:t>为</w:t>
      </w:r>
      <w:r w:rsidRPr="00593ED4">
        <w:rPr>
          <w:rFonts w:ascii="Times New Roman" w:hAnsi="Times New Roman" w:cs="Times New Roman"/>
        </w:rPr>
        <w:t>Times New Roman</w:t>
      </w:r>
      <w:r>
        <w:rPr>
          <w:rFonts w:hint="eastAsia"/>
        </w:rPr>
        <w:t>，居中，</w:t>
      </w:r>
      <w:proofErr w:type="gramStart"/>
      <w:r>
        <w:rPr>
          <w:rFonts w:hint="eastAsia"/>
        </w:rPr>
        <w:t>表题段前</w:t>
      </w:r>
      <w:proofErr w:type="gramEnd"/>
      <w:r>
        <w:rPr>
          <w:rFonts w:hint="eastAsia"/>
        </w:rPr>
        <w:t>空</w:t>
      </w:r>
      <w:r>
        <w:rPr>
          <w:rFonts w:hint="eastAsia"/>
        </w:rPr>
        <w:t>1</w:t>
      </w:r>
      <w:r>
        <w:rPr>
          <w:rFonts w:hint="eastAsia"/>
        </w:rPr>
        <w:t>行；</w:t>
      </w:r>
    </w:p>
    <w:p w:rsidR="00025617" w:rsidRPr="00025617" w:rsidRDefault="00025617" w:rsidP="00593ED4">
      <w:pPr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25617">
        <w:rPr>
          <w:rFonts w:ascii="Times New Roman" w:hAnsi="Times New Roman" w:cs="Times New Roman"/>
        </w:rPr>
        <w:t>2</w:t>
      </w:r>
      <w:r w:rsidRPr="00025617">
        <w:rPr>
          <w:rFonts w:ascii="Times New Roman" w:hAnsi="Times New Roman" w:cs="Times New Roman"/>
        </w:rPr>
        <w:t>）</w:t>
      </w:r>
      <w:r w:rsidRPr="00D42D5E">
        <w:rPr>
          <w:rFonts w:ascii="宋体" w:eastAsia="宋体" w:hAnsi="宋体" w:hint="eastAsia"/>
          <w:szCs w:val="21"/>
        </w:rPr>
        <w:t>表</w:t>
      </w:r>
      <w:r w:rsidR="00C832B6">
        <w:rPr>
          <w:rFonts w:ascii="宋体" w:eastAsia="宋体" w:hAnsi="宋体" w:hint="eastAsia"/>
          <w:szCs w:val="21"/>
        </w:rPr>
        <w:t>序号</w:t>
      </w:r>
      <w:r>
        <w:rPr>
          <w:rFonts w:ascii="宋体" w:eastAsia="宋体" w:hAnsi="宋体" w:hint="eastAsia"/>
          <w:szCs w:val="21"/>
        </w:rPr>
        <w:t>和</w:t>
      </w:r>
      <w:proofErr w:type="gramStart"/>
      <w:r>
        <w:rPr>
          <w:rFonts w:ascii="宋体" w:eastAsia="宋体" w:hAnsi="宋体" w:hint="eastAsia"/>
          <w:szCs w:val="21"/>
        </w:rPr>
        <w:t>表题间空</w:t>
      </w:r>
      <w:proofErr w:type="gramEnd"/>
      <w:r>
        <w:rPr>
          <w:rFonts w:ascii="宋体" w:eastAsia="宋体" w:hAnsi="宋体" w:hint="eastAsia"/>
          <w:szCs w:val="21"/>
        </w:rPr>
        <w:t>1格</w:t>
      </w:r>
      <w:r>
        <w:rPr>
          <w:rFonts w:ascii="宋体" w:eastAsia="宋体" w:hAnsi="宋体" w:hint="eastAsia"/>
          <w:szCs w:val="21"/>
        </w:rPr>
        <w:t>，放在表的上方；</w:t>
      </w:r>
    </w:p>
    <w:p w:rsidR="00593ED4" w:rsidRDefault="00025617" w:rsidP="00202585">
      <w:pPr>
        <w:snapToGrid w:val="0"/>
        <w:spacing w:line="300" w:lineRule="auto"/>
        <w:ind w:firstLineChars="200" w:firstLine="420"/>
        <w:jc w:val="left"/>
        <w:rPr>
          <w:sz w:val="15"/>
        </w:rPr>
      </w:pPr>
      <w:r>
        <w:rPr>
          <w:rFonts w:ascii="Times New Roman" w:hAnsi="Times New Roman" w:cs="Times New Roman"/>
        </w:rPr>
        <w:t>3</w:t>
      </w:r>
      <w:r w:rsidR="00593ED4" w:rsidRPr="00593ED4">
        <w:rPr>
          <w:rFonts w:ascii="Times New Roman" w:hAnsi="Times New Roman" w:cs="Times New Roman"/>
        </w:rPr>
        <w:t>）</w:t>
      </w:r>
      <w:r w:rsidR="00593ED4">
        <w:rPr>
          <w:rFonts w:hint="eastAsia"/>
        </w:rPr>
        <w:t>表中物理量</w:t>
      </w:r>
      <w:r w:rsidR="00202585">
        <w:rPr>
          <w:rFonts w:hint="eastAsia"/>
        </w:rPr>
        <w:t>和</w:t>
      </w:r>
      <w:r w:rsidR="00593ED4">
        <w:rPr>
          <w:rFonts w:hint="eastAsia"/>
        </w:rPr>
        <w:t>单位用</w:t>
      </w:r>
      <w:r w:rsidR="00202585">
        <w:rPr>
          <w:rFonts w:hint="eastAsia"/>
        </w:rPr>
        <w:t>“</w:t>
      </w:r>
      <w:r w:rsidR="00202585">
        <w:rPr>
          <w:rFonts w:hint="eastAsia"/>
        </w:rPr>
        <w:t>/</w:t>
      </w:r>
      <w:r w:rsidR="00202585">
        <w:rPr>
          <w:rFonts w:hint="eastAsia"/>
        </w:rPr>
        <w:t>”隔开，</w:t>
      </w:r>
      <w:r w:rsidR="00127A29">
        <w:rPr>
          <w:rFonts w:hint="eastAsia"/>
        </w:rPr>
        <w:t>对于</w:t>
      </w:r>
      <w:r w:rsidR="00202585">
        <w:rPr>
          <w:rFonts w:hint="eastAsia"/>
        </w:rPr>
        <w:t>形如</w:t>
      </w:r>
      <w:r w:rsidR="00127A29">
        <w:rPr>
          <w:rFonts w:hint="eastAsia"/>
        </w:rPr>
        <w:t>“</w:t>
      </w:r>
      <w:r w:rsidR="00202585" w:rsidRPr="00127A29">
        <w:rPr>
          <w:position w:val="-24"/>
        </w:rPr>
        <w:object w:dxaOrig="240" w:dyaOrig="620">
          <v:shape id="_x0000_i1026" type="#_x0000_t75" style="width:12pt;height:31pt" o:ole="">
            <v:imagedata r:id="rId13" o:title=""/>
          </v:shape>
          <o:OLEObject Type="Embed" ProgID="Equation.DSMT4" ShapeID="_x0000_i1026" DrawAspect="Content" ObjectID="_1677503969" r:id="rId14"/>
        </w:object>
      </w:r>
      <w:r w:rsidR="00127A29">
        <w:rPr>
          <w:rFonts w:hint="eastAsia"/>
        </w:rPr>
        <w:t>”</w:t>
      </w:r>
      <w:r w:rsidR="00202585">
        <w:rPr>
          <w:rFonts w:hint="eastAsia"/>
        </w:rPr>
        <w:t>的复合型单位，应表示为“</w:t>
      </w:r>
      <w:r w:rsidR="00202585" w:rsidRPr="00202585">
        <w:rPr>
          <w:position w:val="-6"/>
        </w:rPr>
        <w:object w:dxaOrig="580" w:dyaOrig="320">
          <v:shape id="_x0000_i1027" type="#_x0000_t75" style="width:29pt;height:16pt" o:ole="">
            <v:imagedata r:id="rId15" o:title=""/>
          </v:shape>
          <o:OLEObject Type="Embed" ProgID="Equation.DSMT4" ShapeID="_x0000_i1027" DrawAspect="Content" ObjectID="_1677503970" r:id="rId16"/>
        </w:object>
      </w:r>
      <w:r w:rsidR="00202585">
        <w:rPr>
          <w:rFonts w:hint="eastAsia"/>
        </w:rPr>
        <w:t>”的形式</w:t>
      </w:r>
      <w:r w:rsidR="00593ED4">
        <w:rPr>
          <w:rFonts w:hint="eastAsia"/>
        </w:rPr>
        <w:t>；</w:t>
      </w:r>
    </w:p>
    <w:p w:rsidR="00127A29" w:rsidRDefault="00025617" w:rsidP="00593ED4">
      <w:pPr>
        <w:ind w:firstLineChars="200" w:firstLine="420"/>
        <w:jc w:val="left"/>
      </w:pPr>
      <w:r>
        <w:rPr>
          <w:rFonts w:ascii="Times New Roman" w:hAnsi="Times New Roman" w:cs="Times New Roman"/>
        </w:rPr>
        <w:t>4</w:t>
      </w:r>
      <w:r w:rsidR="00593ED4" w:rsidRPr="00593ED4">
        <w:rPr>
          <w:rFonts w:ascii="Times New Roman" w:hAnsi="Times New Roman" w:cs="Times New Roman"/>
        </w:rPr>
        <w:t>）</w:t>
      </w:r>
      <w:r w:rsidR="00593ED4" w:rsidRPr="00593ED4">
        <w:rPr>
          <w:rFonts w:ascii="Times New Roman" w:hAnsi="Times New Roman" w:cs="Times New Roman" w:hint="eastAsia"/>
        </w:rPr>
        <w:t>表中文字</w:t>
      </w:r>
      <w:r w:rsidR="00BC6571">
        <w:rPr>
          <w:rFonts w:ascii="Times New Roman" w:hAnsi="Times New Roman" w:cs="Times New Roman" w:hint="eastAsia"/>
        </w:rPr>
        <w:t>为</w:t>
      </w:r>
      <w:r w:rsidR="00593ED4">
        <w:rPr>
          <w:rFonts w:ascii="Times New Roman" w:hAnsi="Times New Roman" w:cs="Times New Roman" w:hint="eastAsia"/>
        </w:rPr>
        <w:t>小</w:t>
      </w:r>
      <w:r w:rsidR="00127A29">
        <w:rPr>
          <w:rFonts w:ascii="Times New Roman" w:hAnsi="Times New Roman" w:cs="Times New Roman" w:hint="eastAsia"/>
        </w:rPr>
        <w:t>五</w:t>
      </w:r>
      <w:r w:rsidR="00593ED4">
        <w:rPr>
          <w:rFonts w:hint="eastAsia"/>
        </w:rPr>
        <w:t>号宋体，数字及英文</w:t>
      </w:r>
      <w:r w:rsidR="00127A29">
        <w:rPr>
          <w:rFonts w:hint="eastAsia"/>
        </w:rPr>
        <w:t>用</w:t>
      </w:r>
      <w:r w:rsidR="00593ED4" w:rsidRPr="00127A29">
        <w:rPr>
          <w:rFonts w:ascii="Times New Roman" w:hAnsi="Times New Roman" w:cs="Times New Roman"/>
        </w:rPr>
        <w:t>Times New Roman</w:t>
      </w:r>
      <w:r w:rsidR="00593ED4">
        <w:rPr>
          <w:rFonts w:hint="eastAsia"/>
        </w:rPr>
        <w:t>，</w:t>
      </w:r>
      <w:proofErr w:type="gramStart"/>
      <w:r w:rsidR="00593ED4">
        <w:rPr>
          <w:rFonts w:hint="eastAsia"/>
        </w:rPr>
        <w:t>列间一律</w:t>
      </w:r>
      <w:proofErr w:type="gramEnd"/>
      <w:r w:rsidR="00593ED4">
        <w:rPr>
          <w:rFonts w:hint="eastAsia"/>
        </w:rPr>
        <w:t>用制表位对齐</w:t>
      </w:r>
      <w:r w:rsidR="00127A29">
        <w:rPr>
          <w:rFonts w:hint="eastAsia"/>
        </w:rPr>
        <w:t>；</w:t>
      </w:r>
    </w:p>
    <w:p w:rsidR="0044498E" w:rsidRPr="0044498E" w:rsidRDefault="00025617" w:rsidP="00593ED4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4498E" w:rsidRPr="0044498E">
        <w:rPr>
          <w:rFonts w:ascii="Times New Roman" w:hAnsi="Times New Roman" w:cs="Times New Roman"/>
        </w:rPr>
        <w:t>）</w:t>
      </w:r>
      <w:r w:rsidR="0044498E">
        <w:rPr>
          <w:rFonts w:ascii="Times New Roman" w:hAnsi="Times New Roman" w:cs="Times New Roman"/>
        </w:rPr>
        <w:t>表中文字</w:t>
      </w:r>
      <w:r w:rsidR="004A212C">
        <w:rPr>
          <w:rFonts w:ascii="Times New Roman" w:hAnsi="Times New Roman" w:cs="Times New Roman"/>
        </w:rPr>
        <w:t>除专有英文缩略语以外</w:t>
      </w:r>
      <w:r w:rsidR="004A212C">
        <w:rPr>
          <w:rFonts w:ascii="Times New Roman" w:hAnsi="Times New Roman" w:cs="Times New Roman" w:hint="eastAsia"/>
        </w:rPr>
        <w:t>，</w:t>
      </w:r>
      <w:r w:rsidR="0044498E">
        <w:rPr>
          <w:rFonts w:ascii="Times New Roman" w:hAnsi="Times New Roman" w:cs="Times New Roman"/>
        </w:rPr>
        <w:t>一律使用中文</w:t>
      </w:r>
      <w:r w:rsidR="0044498E">
        <w:rPr>
          <w:rFonts w:ascii="Times New Roman" w:hAnsi="Times New Roman" w:cs="Times New Roman" w:hint="eastAsia"/>
        </w:rPr>
        <w:t>；</w:t>
      </w:r>
    </w:p>
    <w:p w:rsidR="00127A29" w:rsidRDefault="00025617" w:rsidP="00593ED4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27A29" w:rsidRPr="00127A29">
        <w:rPr>
          <w:rFonts w:ascii="Times New Roman" w:hAnsi="Times New Roman" w:cs="Times New Roman"/>
        </w:rPr>
        <w:t>）</w:t>
      </w:r>
      <w:r w:rsidR="00127A29">
        <w:rPr>
          <w:rFonts w:ascii="Times New Roman" w:hAnsi="Times New Roman" w:cs="Times New Roman"/>
        </w:rPr>
        <w:t>表的段后空</w:t>
      </w:r>
      <w:r w:rsidR="00127A29">
        <w:rPr>
          <w:rFonts w:ascii="Times New Roman" w:hAnsi="Times New Roman" w:cs="Times New Roman" w:hint="eastAsia"/>
        </w:rPr>
        <w:t>1</w:t>
      </w:r>
      <w:r w:rsidR="00127A29">
        <w:rPr>
          <w:rFonts w:ascii="Times New Roman" w:hAnsi="Times New Roman" w:cs="Times New Roman" w:hint="eastAsia"/>
        </w:rPr>
        <w:t>行；</w:t>
      </w:r>
    </w:p>
    <w:p w:rsidR="0002111C" w:rsidRDefault="00025617" w:rsidP="00593ED4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7</w:t>
      </w:r>
      <w:r w:rsidR="00202585" w:rsidRPr="00202585">
        <w:rPr>
          <w:rFonts w:ascii="Times New Roman" w:eastAsia="宋体" w:hAnsi="Times New Roman" w:cs="Times New Roman"/>
          <w:szCs w:val="21"/>
        </w:rPr>
        <w:t>）</w:t>
      </w:r>
      <w:r w:rsidR="0002111C" w:rsidRPr="00D42D5E">
        <w:rPr>
          <w:rFonts w:ascii="宋体" w:eastAsia="宋体" w:hAnsi="宋体" w:hint="eastAsia"/>
          <w:szCs w:val="21"/>
        </w:rPr>
        <w:t>表</w:t>
      </w:r>
      <w:r>
        <w:rPr>
          <w:rFonts w:ascii="宋体" w:eastAsia="宋体" w:hAnsi="宋体" w:hint="eastAsia"/>
          <w:szCs w:val="21"/>
        </w:rPr>
        <w:t>格</w:t>
      </w:r>
      <w:r w:rsidR="0002111C" w:rsidRPr="00D42D5E">
        <w:rPr>
          <w:rFonts w:ascii="宋体" w:eastAsia="宋体" w:hAnsi="宋体" w:hint="eastAsia"/>
          <w:szCs w:val="21"/>
        </w:rPr>
        <w:t>在正文中一定要有文字提到，如“见表 1”、“表 2 为……”</w:t>
      </w:r>
      <w:r w:rsidR="00127A29">
        <w:rPr>
          <w:rFonts w:ascii="宋体" w:eastAsia="宋体" w:hAnsi="宋体" w:hint="eastAsia"/>
          <w:szCs w:val="21"/>
        </w:rPr>
        <w:t>；</w:t>
      </w:r>
    </w:p>
    <w:p w:rsidR="00202585" w:rsidRDefault="00202585" w:rsidP="00593ED4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表格示例</w:t>
      </w:r>
      <w:r>
        <w:rPr>
          <w:rFonts w:ascii="宋体" w:eastAsia="宋体" w:hAnsi="宋体" w:hint="eastAsia"/>
          <w:szCs w:val="21"/>
        </w:rPr>
        <w:t>：</w:t>
      </w:r>
    </w:p>
    <w:p w:rsidR="00202585" w:rsidRDefault="00202585" w:rsidP="00202585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 w:val="15"/>
          <w:szCs w:val="15"/>
        </w:rPr>
        <w:drawing>
          <wp:inline distT="0" distB="0" distL="0" distR="0" wp14:anchorId="2BFBF381" wp14:editId="7BB96A29">
            <wp:extent cx="2641951" cy="774481"/>
            <wp:effectExtent l="0" t="0" r="0" b="0"/>
            <wp:docPr id="3" name="图片 0" descr="微信截图_20210304152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1030415273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9601" cy="79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505" w:rsidRPr="000C7306" w:rsidRDefault="00544505" w:rsidP="00544505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5</w:t>
      </w:r>
      <w:r w:rsidRPr="000C7306"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图</w:t>
      </w:r>
      <w:r w:rsidRPr="000C7306">
        <w:rPr>
          <w:rFonts w:ascii="黑体" w:eastAsia="黑体" w:hAnsi="黑体" w:hint="eastAsia"/>
          <w:b/>
          <w:sz w:val="24"/>
          <w:szCs w:val="24"/>
        </w:rPr>
        <w:t>的要求</w:t>
      </w:r>
    </w:p>
    <w:p w:rsidR="00202585" w:rsidRDefault="00544505" w:rsidP="00025617">
      <w:pPr>
        <w:numPr>
          <w:ilvl w:val="0"/>
          <w:numId w:val="4"/>
        </w:numPr>
        <w:jc w:val="left"/>
      </w:pPr>
      <w:proofErr w:type="gramStart"/>
      <w:r>
        <w:rPr>
          <w:rFonts w:ascii="Times New Roman" w:hAnsi="Times New Roman" w:cs="Times New Roman"/>
        </w:rPr>
        <w:t>图题格式与</w:t>
      </w:r>
      <w:r>
        <w:rPr>
          <w:rFonts w:hint="eastAsia"/>
        </w:rPr>
        <w:t>表题</w:t>
      </w:r>
      <w:r>
        <w:rPr>
          <w:rFonts w:hint="eastAsia"/>
        </w:rPr>
        <w:t>相同</w:t>
      </w:r>
      <w:proofErr w:type="gramEnd"/>
      <w:r>
        <w:rPr>
          <w:rFonts w:hint="eastAsia"/>
        </w:rPr>
        <w:t>；</w:t>
      </w:r>
    </w:p>
    <w:p w:rsidR="00025617" w:rsidRPr="000A7406" w:rsidRDefault="00C832B6" w:rsidP="00C832B6">
      <w:pPr>
        <w:ind w:firstLineChars="200" w:firstLine="420"/>
        <w:jc w:val="left"/>
        <w:rPr>
          <w:rFonts w:ascii="Times New Roman" w:hAnsi="Times New Roman" w:cs="Times New Roman" w:hint="eastAsia"/>
        </w:rPr>
      </w:pPr>
      <w:r w:rsidRPr="00C832B6">
        <w:rPr>
          <w:rFonts w:ascii="Times New Roman" w:eastAsia="宋体" w:hAnsi="Times New Roman" w:cs="Times New Roman"/>
          <w:szCs w:val="21"/>
        </w:rPr>
        <w:t>2</w:t>
      </w:r>
      <w:r w:rsidRPr="00C832B6">
        <w:rPr>
          <w:rFonts w:ascii="Times New Roman" w:eastAsia="宋体" w:hAnsi="Times New Roman" w:cs="Times New Roman"/>
          <w:szCs w:val="21"/>
        </w:rPr>
        <w:t>）</w:t>
      </w:r>
      <w:r w:rsidR="00025617">
        <w:rPr>
          <w:rFonts w:ascii="宋体" w:eastAsia="宋体" w:hAnsi="宋体" w:hint="eastAsia"/>
          <w:szCs w:val="21"/>
        </w:rPr>
        <w:t>图</w:t>
      </w:r>
      <w:r>
        <w:rPr>
          <w:rFonts w:ascii="宋体" w:eastAsia="宋体" w:hAnsi="宋体" w:hint="eastAsia"/>
          <w:szCs w:val="21"/>
        </w:rPr>
        <w:t>序号</w:t>
      </w:r>
      <w:r w:rsidR="00025617">
        <w:rPr>
          <w:rFonts w:ascii="宋体" w:eastAsia="宋体" w:hAnsi="宋体" w:hint="eastAsia"/>
          <w:szCs w:val="21"/>
        </w:rPr>
        <w:t>和</w:t>
      </w:r>
      <w:proofErr w:type="gramStart"/>
      <w:r w:rsidR="00025617">
        <w:rPr>
          <w:rFonts w:ascii="宋体" w:eastAsia="宋体" w:hAnsi="宋体" w:hint="eastAsia"/>
          <w:szCs w:val="21"/>
        </w:rPr>
        <w:t>图题间空</w:t>
      </w:r>
      <w:proofErr w:type="gramEnd"/>
      <w:r w:rsidR="00025617">
        <w:rPr>
          <w:rFonts w:ascii="宋体" w:eastAsia="宋体" w:hAnsi="宋体" w:hint="eastAsia"/>
          <w:szCs w:val="21"/>
        </w:rPr>
        <w:t>1格，放在图的下</w:t>
      </w:r>
      <w:r w:rsidR="00025617" w:rsidRPr="000A7406">
        <w:rPr>
          <w:rFonts w:ascii="Times New Roman" w:hAnsi="Times New Roman" w:cs="Times New Roman" w:hint="eastAsia"/>
        </w:rPr>
        <w:t>方；</w:t>
      </w:r>
    </w:p>
    <w:p w:rsidR="004A212C" w:rsidRDefault="00025617" w:rsidP="00544505">
      <w:pPr>
        <w:adjustRightInd w:val="0"/>
        <w:snapToGrid w:val="0"/>
        <w:ind w:firstLineChars="200" w:firstLine="420"/>
      </w:pPr>
      <w:r>
        <w:rPr>
          <w:rFonts w:ascii="Times New Roman" w:hAnsi="Times New Roman" w:cs="Times New Roman"/>
        </w:rPr>
        <w:t>3</w:t>
      </w:r>
      <w:r w:rsidR="00544505" w:rsidRPr="00544505">
        <w:rPr>
          <w:rFonts w:ascii="Times New Roman" w:hAnsi="Times New Roman" w:cs="Times New Roman"/>
        </w:rPr>
        <w:t>）</w:t>
      </w:r>
      <w:r w:rsidR="00544505">
        <w:rPr>
          <w:rFonts w:hint="eastAsia"/>
        </w:rPr>
        <w:t>图</w:t>
      </w:r>
      <w:r w:rsidR="00544505" w:rsidRPr="00544505">
        <w:rPr>
          <w:rFonts w:hint="eastAsia"/>
        </w:rPr>
        <w:t>中文字</w:t>
      </w:r>
      <w:r w:rsidR="00544505">
        <w:rPr>
          <w:rFonts w:hint="eastAsia"/>
        </w:rPr>
        <w:t>除英文缩略</w:t>
      </w:r>
      <w:r w:rsidR="004A212C">
        <w:rPr>
          <w:rFonts w:hint="eastAsia"/>
        </w:rPr>
        <w:t>语以外</w:t>
      </w:r>
      <w:r w:rsidR="00544505">
        <w:rPr>
          <w:rFonts w:hint="eastAsia"/>
        </w:rPr>
        <w:t>，一律使用中文</w:t>
      </w:r>
      <w:r w:rsidR="00316018">
        <w:rPr>
          <w:rFonts w:hint="eastAsia"/>
        </w:rPr>
        <w:t>；</w:t>
      </w:r>
    </w:p>
    <w:p w:rsidR="00544505" w:rsidRPr="0045080E" w:rsidRDefault="00025617" w:rsidP="00544505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212C" w:rsidRPr="004A212C">
        <w:rPr>
          <w:rFonts w:ascii="Times New Roman" w:hAnsi="Times New Roman" w:cs="Times New Roman"/>
        </w:rPr>
        <w:t>）</w:t>
      </w:r>
      <w:r w:rsidR="00316018">
        <w:rPr>
          <w:rFonts w:ascii="Times New Roman" w:hAnsi="Times New Roman" w:cs="Times New Roman"/>
        </w:rPr>
        <w:t>图中中文</w:t>
      </w:r>
      <w:r w:rsidR="00FE123A">
        <w:rPr>
          <w:rFonts w:ascii="Times New Roman" w:hAnsi="Times New Roman" w:cs="Times New Roman"/>
        </w:rPr>
        <w:t>原则上</w:t>
      </w:r>
      <w:r w:rsidR="00BC6571">
        <w:rPr>
          <w:rFonts w:ascii="Times New Roman" w:hAnsi="Times New Roman" w:cs="Times New Roman"/>
        </w:rPr>
        <w:t>为</w:t>
      </w:r>
      <w:r w:rsidR="004A212C">
        <w:rPr>
          <w:rFonts w:hint="eastAsia"/>
        </w:rPr>
        <w:t>小五号</w:t>
      </w:r>
      <w:r w:rsidR="004A212C" w:rsidRPr="00544505">
        <w:rPr>
          <w:rFonts w:hint="eastAsia"/>
        </w:rPr>
        <w:t>宋</w:t>
      </w:r>
      <w:r w:rsidR="004A212C">
        <w:rPr>
          <w:rFonts w:hint="eastAsia"/>
        </w:rPr>
        <w:t>体</w:t>
      </w:r>
      <w:r w:rsidR="00316018">
        <w:rPr>
          <w:rFonts w:hint="eastAsia"/>
        </w:rPr>
        <w:t>，</w:t>
      </w:r>
      <w:r w:rsidR="00544505">
        <w:rPr>
          <w:rFonts w:hint="eastAsia"/>
        </w:rPr>
        <w:t>英文</w:t>
      </w:r>
      <w:r w:rsidR="00316018">
        <w:rPr>
          <w:rFonts w:hint="eastAsia"/>
        </w:rPr>
        <w:t>、数字用</w:t>
      </w:r>
      <w:r w:rsidR="00544505" w:rsidRPr="00316018">
        <w:rPr>
          <w:rFonts w:ascii="Times New Roman" w:hAnsi="Times New Roman" w:cs="Times New Roman"/>
        </w:rPr>
        <w:t>Times New Roman</w:t>
      </w:r>
      <w:r w:rsidR="00544505" w:rsidRPr="00544505">
        <w:rPr>
          <w:rFonts w:hint="eastAsia"/>
        </w:rPr>
        <w:t>。图中线条的粗细要区分出主线和辅线，主线用</w:t>
      </w:r>
      <w:r w:rsidR="00544505" w:rsidRPr="0045080E">
        <w:rPr>
          <w:rFonts w:ascii="Times New Roman" w:hAnsi="Times New Roman" w:cs="Times New Roman"/>
        </w:rPr>
        <w:t>0.75</w:t>
      </w:r>
      <w:r w:rsidR="00544505" w:rsidRPr="00544505">
        <w:t>磅</w:t>
      </w:r>
      <w:r w:rsidR="00544505" w:rsidRPr="00544505">
        <w:rPr>
          <w:rFonts w:hint="eastAsia"/>
        </w:rPr>
        <w:t>，</w:t>
      </w:r>
      <w:r w:rsidR="00544505" w:rsidRPr="00544505">
        <w:rPr>
          <w:rFonts w:hint="eastAsia"/>
        </w:rPr>
        <w:t>辅线用</w:t>
      </w:r>
      <w:r w:rsidR="00544505" w:rsidRPr="0045080E">
        <w:rPr>
          <w:rFonts w:ascii="Times New Roman" w:hAnsi="Times New Roman" w:cs="Times New Roman"/>
        </w:rPr>
        <w:t>0.5</w:t>
      </w:r>
      <w:r w:rsidR="00544505" w:rsidRPr="00544505">
        <w:t>磅</w:t>
      </w:r>
      <w:r w:rsidR="00544505" w:rsidRPr="00544505">
        <w:rPr>
          <w:rFonts w:hint="eastAsia"/>
        </w:rPr>
        <w:t>。</w:t>
      </w:r>
      <w:r w:rsidR="00544505" w:rsidRPr="00544505">
        <w:t>图形</w:t>
      </w:r>
      <w:proofErr w:type="gramStart"/>
      <w:r w:rsidR="00544505" w:rsidRPr="00544505">
        <w:t>段前空</w:t>
      </w:r>
      <w:proofErr w:type="gramEnd"/>
      <w:r w:rsidR="00544505" w:rsidRPr="0045080E">
        <w:rPr>
          <w:rFonts w:ascii="Times New Roman" w:hAnsi="Times New Roman" w:cs="Times New Roman"/>
        </w:rPr>
        <w:t>0.5</w:t>
      </w:r>
      <w:r w:rsidR="00544505" w:rsidRPr="0045080E">
        <w:rPr>
          <w:rFonts w:ascii="Times New Roman" w:hAnsi="Times New Roman" w:cs="Times New Roman"/>
        </w:rPr>
        <w:t>行、</w:t>
      </w:r>
      <w:proofErr w:type="gramStart"/>
      <w:r w:rsidR="00544505" w:rsidRPr="0045080E">
        <w:rPr>
          <w:rFonts w:ascii="Times New Roman" w:hAnsi="Times New Roman" w:cs="Times New Roman"/>
        </w:rPr>
        <w:t>图题段前空</w:t>
      </w:r>
      <w:proofErr w:type="gramEnd"/>
      <w:r w:rsidR="0045080E" w:rsidRPr="0045080E">
        <w:rPr>
          <w:rFonts w:ascii="Times New Roman" w:hAnsi="Times New Roman" w:cs="Times New Roman"/>
        </w:rPr>
        <w:t>0.5</w:t>
      </w:r>
      <w:r w:rsidR="0045080E" w:rsidRPr="0045080E">
        <w:rPr>
          <w:rFonts w:ascii="Times New Roman" w:hAnsi="Times New Roman" w:cs="Times New Roman"/>
        </w:rPr>
        <w:t>行</w:t>
      </w:r>
      <w:r w:rsidR="00544505" w:rsidRPr="0045080E">
        <w:rPr>
          <w:rFonts w:ascii="Times New Roman" w:hAnsi="Times New Roman" w:cs="Times New Roman"/>
        </w:rPr>
        <w:t>、段后空</w:t>
      </w:r>
      <w:r w:rsidR="00544505" w:rsidRPr="0045080E">
        <w:rPr>
          <w:rFonts w:ascii="Times New Roman" w:hAnsi="Times New Roman" w:cs="Times New Roman"/>
        </w:rPr>
        <w:t>0.5</w:t>
      </w:r>
      <w:r w:rsidR="00544505" w:rsidRPr="0045080E">
        <w:rPr>
          <w:rFonts w:ascii="Times New Roman" w:hAnsi="Times New Roman" w:cs="Times New Roman"/>
        </w:rPr>
        <w:t>行。</w:t>
      </w:r>
    </w:p>
    <w:p w:rsidR="00202585" w:rsidRPr="0045080E" w:rsidRDefault="00025617" w:rsidP="006C3C93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5080E" w:rsidRPr="0045080E">
        <w:rPr>
          <w:rFonts w:ascii="Times New Roman" w:hAnsi="Times New Roman" w:cs="Times New Roman"/>
        </w:rPr>
        <w:t>）</w:t>
      </w:r>
      <w:r w:rsidR="0045080E">
        <w:rPr>
          <w:rFonts w:ascii="Times New Roman" w:hAnsi="Times New Roman" w:cs="Times New Roman"/>
        </w:rPr>
        <w:t>对于数据结果分析图线</w:t>
      </w:r>
      <w:r w:rsidR="0045080E">
        <w:rPr>
          <w:rFonts w:ascii="Times New Roman" w:hAnsi="Times New Roman" w:cs="Times New Roman" w:hint="eastAsia"/>
        </w:rPr>
        <w:t>，</w:t>
      </w:r>
      <w:r w:rsidR="0045080E">
        <w:rPr>
          <w:rFonts w:hint="eastAsia"/>
          <w:szCs w:val="21"/>
        </w:rPr>
        <w:t>横</w:t>
      </w:r>
      <w:r w:rsidR="0045080E">
        <w:rPr>
          <w:rFonts w:hint="eastAsia"/>
          <w:szCs w:val="21"/>
        </w:rPr>
        <w:t>、</w:t>
      </w:r>
      <w:r w:rsidR="0045080E">
        <w:rPr>
          <w:rFonts w:hint="eastAsia"/>
          <w:szCs w:val="21"/>
        </w:rPr>
        <w:t>纵坐标的标目（说明坐标轴物理意义的必要项目）应</w:t>
      </w:r>
      <w:r w:rsidR="0045080E">
        <w:rPr>
          <w:rFonts w:hint="eastAsia"/>
          <w:szCs w:val="21"/>
        </w:rPr>
        <w:t>采用中文表示，</w:t>
      </w:r>
      <w:r w:rsidR="008E7645">
        <w:rPr>
          <w:rFonts w:hint="eastAsia"/>
          <w:szCs w:val="21"/>
        </w:rPr>
        <w:t>用“</w:t>
      </w:r>
      <w:r w:rsidR="008E7645">
        <w:rPr>
          <w:rFonts w:hint="eastAsia"/>
          <w:szCs w:val="21"/>
        </w:rPr>
        <w:t>/</w:t>
      </w:r>
      <w:r w:rsidR="008E7645">
        <w:rPr>
          <w:rFonts w:hint="eastAsia"/>
          <w:szCs w:val="21"/>
        </w:rPr>
        <w:t>”将物理量与单位分隔，表示方式与表格的要求相同；</w:t>
      </w:r>
      <w:r w:rsidR="0045080E">
        <w:rPr>
          <w:rFonts w:hint="eastAsia"/>
          <w:szCs w:val="21"/>
        </w:rPr>
        <w:t>并</w:t>
      </w:r>
      <w:r w:rsidR="0045080E">
        <w:rPr>
          <w:rFonts w:hint="eastAsia"/>
          <w:szCs w:val="21"/>
        </w:rPr>
        <w:t>与被标注的坐标轴平行，居中排印</w:t>
      </w:r>
      <w:proofErr w:type="gramStart"/>
      <w:r w:rsidR="0045080E">
        <w:rPr>
          <w:rFonts w:hint="eastAsia"/>
          <w:szCs w:val="21"/>
        </w:rPr>
        <w:t>在坐标轴与</w:t>
      </w:r>
      <w:proofErr w:type="gramEnd"/>
      <w:r w:rsidR="0045080E">
        <w:rPr>
          <w:rFonts w:hint="eastAsia"/>
          <w:szCs w:val="21"/>
        </w:rPr>
        <w:t>标值的外侧。标值应防止标注得过分密集，以至于数码前后连接，辨识不清。</w:t>
      </w:r>
    </w:p>
    <w:p w:rsidR="0002111C" w:rsidRDefault="00025617" w:rsidP="00025617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Pr="00025617">
        <w:rPr>
          <w:rFonts w:ascii="Times New Roman" w:eastAsia="宋体" w:hAnsi="Times New Roman" w:cs="Times New Roman"/>
          <w:szCs w:val="21"/>
        </w:rPr>
        <w:t>）</w:t>
      </w:r>
      <w:r w:rsidR="0002111C" w:rsidRPr="00D42D5E">
        <w:rPr>
          <w:rFonts w:ascii="宋体" w:eastAsia="宋体" w:hAnsi="宋体" w:hint="eastAsia"/>
          <w:szCs w:val="21"/>
        </w:rPr>
        <w:t>图中如有数字尺寸，必须在图名后面标明单位，如“（单位：</w:t>
      </w:r>
      <w:r w:rsidR="0002111C" w:rsidRPr="00025617">
        <w:rPr>
          <w:rFonts w:ascii="Times New Roman" w:eastAsia="宋体" w:hAnsi="Times New Roman" w:cs="Times New Roman"/>
          <w:szCs w:val="21"/>
        </w:rPr>
        <w:t>mm</w:t>
      </w:r>
      <w:r w:rsidR="0002111C" w:rsidRPr="00D42D5E">
        <w:rPr>
          <w:rFonts w:ascii="宋体" w:eastAsia="宋体" w:hAnsi="宋体" w:hint="eastAsia"/>
          <w:szCs w:val="21"/>
        </w:rPr>
        <w:t>）”。</w:t>
      </w:r>
    </w:p>
    <w:p w:rsidR="00C61DF3" w:rsidRDefault="00025617" w:rsidP="00025617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7）</w:t>
      </w:r>
      <w:r w:rsidR="0002111C" w:rsidRPr="00D42D5E">
        <w:rPr>
          <w:rFonts w:ascii="宋体" w:eastAsia="宋体" w:hAnsi="宋体" w:hint="eastAsia"/>
          <w:szCs w:val="21"/>
        </w:rPr>
        <w:t>图中各种标识、文字、符号尽量简洁，不必要的标识一律删除，</w:t>
      </w:r>
      <w:r w:rsidR="00A37F31" w:rsidRPr="00D42D5E">
        <w:rPr>
          <w:rFonts w:ascii="宋体" w:eastAsia="宋体" w:hAnsi="宋体" w:hint="eastAsia"/>
          <w:szCs w:val="21"/>
        </w:rPr>
        <w:t>必须能看清楚；</w:t>
      </w:r>
      <w:r w:rsidR="0002111C" w:rsidRPr="00D42D5E">
        <w:rPr>
          <w:rFonts w:ascii="宋体" w:eastAsia="宋体" w:hAnsi="宋体" w:hint="eastAsia"/>
          <w:szCs w:val="21"/>
        </w:rPr>
        <w:t>为节省篇幅，每篇文章图表不太多。</w:t>
      </w:r>
      <w:r w:rsidR="00CA1EEA" w:rsidRPr="00D42D5E">
        <w:rPr>
          <w:rFonts w:ascii="宋体" w:eastAsia="宋体" w:hAnsi="宋体" w:hint="eastAsia"/>
          <w:szCs w:val="21"/>
        </w:rPr>
        <w:t>来稿尽量采</w:t>
      </w:r>
      <w:r w:rsidR="0002111C" w:rsidRPr="00D42D5E">
        <w:rPr>
          <w:rFonts w:ascii="宋体" w:eastAsia="宋体" w:hAnsi="宋体" w:hint="eastAsia"/>
          <w:szCs w:val="21"/>
        </w:rPr>
        <w:t>用彩色图，作者必须对彩色图先行处理</w:t>
      </w:r>
      <w:r w:rsidR="00FE123A">
        <w:rPr>
          <w:rFonts w:ascii="宋体" w:eastAsia="宋体" w:hAnsi="宋体" w:hint="eastAsia"/>
          <w:szCs w:val="21"/>
        </w:rPr>
        <w:t>，确保</w:t>
      </w:r>
      <w:r w:rsidR="0002111C" w:rsidRPr="00D42D5E">
        <w:rPr>
          <w:rFonts w:ascii="宋体" w:eastAsia="宋体" w:hAnsi="宋体" w:hint="eastAsia"/>
          <w:szCs w:val="21"/>
        </w:rPr>
        <w:t>图中线条清晰，</w:t>
      </w:r>
      <w:proofErr w:type="gramStart"/>
      <w:r w:rsidR="0002111C" w:rsidRPr="00D42D5E">
        <w:rPr>
          <w:rFonts w:ascii="宋体" w:eastAsia="宋体" w:hAnsi="宋体" w:hint="eastAsia"/>
          <w:szCs w:val="21"/>
        </w:rPr>
        <w:t>不</w:t>
      </w:r>
      <w:proofErr w:type="gramEnd"/>
      <w:r w:rsidR="0002111C" w:rsidRPr="00D42D5E">
        <w:rPr>
          <w:rFonts w:ascii="宋体" w:eastAsia="宋体" w:hAnsi="宋体" w:hint="eastAsia"/>
          <w:szCs w:val="21"/>
        </w:rPr>
        <w:t>发毛、发虚</w:t>
      </w:r>
      <w:r w:rsidR="00FE123A">
        <w:rPr>
          <w:rFonts w:ascii="宋体" w:eastAsia="宋体" w:hAnsi="宋体" w:hint="eastAsia"/>
          <w:szCs w:val="21"/>
        </w:rPr>
        <w:t>。</w:t>
      </w:r>
    </w:p>
    <w:p w:rsidR="00FE123A" w:rsidRPr="00D42D5E" w:rsidRDefault="00FE123A" w:rsidP="00025617">
      <w:pPr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FE123A">
        <w:rPr>
          <w:rFonts w:ascii="Times New Roman" w:eastAsia="宋体" w:hAnsi="Times New Roman" w:cs="Times New Roman"/>
          <w:szCs w:val="21"/>
        </w:rPr>
        <w:t>8</w:t>
      </w:r>
      <w:r w:rsidRPr="00FE123A">
        <w:rPr>
          <w:rFonts w:ascii="Times New Roman" w:eastAsia="宋体" w:hAnsi="Times New Roman" w:cs="Times New Roman"/>
          <w:szCs w:val="21"/>
        </w:rPr>
        <w:t>）</w:t>
      </w:r>
      <w:proofErr w:type="gramStart"/>
      <w:r>
        <w:rPr>
          <w:rFonts w:ascii="宋体" w:eastAsia="宋体" w:hAnsi="宋体" w:hint="eastAsia"/>
          <w:szCs w:val="21"/>
        </w:rPr>
        <w:t>图段前空1行</w:t>
      </w:r>
      <w:proofErr w:type="gramEnd"/>
      <w:r>
        <w:rPr>
          <w:rFonts w:ascii="宋体" w:eastAsia="宋体" w:hAnsi="宋体" w:hint="eastAsia"/>
          <w:szCs w:val="21"/>
        </w:rPr>
        <w:t>、</w:t>
      </w:r>
      <w:proofErr w:type="gramStart"/>
      <w:r>
        <w:rPr>
          <w:rFonts w:ascii="宋体" w:eastAsia="宋体" w:hAnsi="宋体" w:hint="eastAsia"/>
          <w:szCs w:val="21"/>
        </w:rPr>
        <w:t>图题段后</w:t>
      </w:r>
      <w:proofErr w:type="gramEnd"/>
      <w:r>
        <w:rPr>
          <w:rFonts w:ascii="宋体" w:eastAsia="宋体" w:hAnsi="宋体" w:hint="eastAsia"/>
          <w:szCs w:val="21"/>
        </w:rPr>
        <w:t>空1行。</w:t>
      </w:r>
    </w:p>
    <w:p w:rsidR="002A74BB" w:rsidRPr="000A7406" w:rsidRDefault="00FE123A" w:rsidP="000A7406">
      <w:pPr>
        <w:ind w:firstLineChars="200" w:firstLine="420"/>
        <w:rPr>
          <w:rFonts w:ascii="宋体" w:eastAsia="宋体" w:hAnsi="宋体"/>
          <w:szCs w:val="21"/>
        </w:rPr>
      </w:pPr>
      <w:r w:rsidRPr="000A7406">
        <w:rPr>
          <w:rFonts w:ascii="宋体" w:eastAsia="宋体" w:hAnsi="宋体"/>
          <w:szCs w:val="21"/>
        </w:rPr>
        <w:t>图示例</w:t>
      </w:r>
      <w:r w:rsidRPr="000A7406">
        <w:rPr>
          <w:rFonts w:ascii="宋体" w:eastAsia="宋体" w:hAnsi="宋体" w:hint="eastAsia"/>
          <w:szCs w:val="21"/>
        </w:rPr>
        <w:t>：</w:t>
      </w:r>
    </w:p>
    <w:p w:rsidR="00FE123A" w:rsidRDefault="00FE123A" w:rsidP="00FE123A">
      <w:pPr>
        <w:jc w:val="center"/>
        <w:rPr>
          <w:rFonts w:ascii="宋体" w:eastAsia="宋体" w:hAnsi="宋体"/>
          <w:sz w:val="15"/>
          <w:szCs w:val="15"/>
        </w:rPr>
      </w:pPr>
      <w:r w:rsidRPr="00580D88">
        <w:rPr>
          <w:rFonts w:ascii="宋体" w:hAnsi="宋体"/>
          <w:b/>
          <w:bCs/>
          <w:noProof/>
        </w:rPr>
        <w:drawing>
          <wp:inline distT="0" distB="0" distL="0" distR="0">
            <wp:extent cx="2159000" cy="1803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3A" w:rsidRPr="000A7406" w:rsidRDefault="000A7406" w:rsidP="001D1E9C">
      <w:pPr>
        <w:spacing w:afterLines="100" w:after="312"/>
        <w:jc w:val="center"/>
        <w:rPr>
          <w:rFonts w:ascii="黑体" w:eastAsia="黑体" w:hAnsi="黑体"/>
          <w:sz w:val="15"/>
          <w:szCs w:val="15"/>
        </w:rPr>
      </w:pPr>
      <w:r w:rsidRPr="000A7406">
        <w:rPr>
          <w:rFonts w:ascii="黑体" w:eastAsia="黑体" w:hAnsi="黑体" w:hint="eastAsia"/>
          <w:bCs/>
          <w:sz w:val="18"/>
        </w:rPr>
        <w:t>图</w:t>
      </w:r>
      <w:r w:rsidRPr="000A7406">
        <w:rPr>
          <w:rFonts w:ascii="黑体" w:eastAsia="黑体" w:hAnsi="黑体" w:hint="eastAsia"/>
          <w:bCs/>
          <w:sz w:val="18"/>
        </w:rPr>
        <w:t>1</w:t>
      </w:r>
      <w:r w:rsidRPr="000A7406">
        <w:rPr>
          <w:rFonts w:ascii="黑体" w:eastAsia="黑体" w:hAnsi="黑体" w:hint="eastAsia"/>
          <w:sz w:val="18"/>
        </w:rPr>
        <w:t xml:space="preserve">  水平状态平直微槽道热管温度分布</w:t>
      </w:r>
    </w:p>
    <w:p w:rsidR="001D1E9C" w:rsidRPr="000C7306" w:rsidRDefault="001D1E9C" w:rsidP="001D1E9C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6</w:t>
      </w:r>
      <w:r w:rsidRPr="000C7306"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结论</w:t>
      </w:r>
    </w:p>
    <w:p w:rsidR="00A37F31" w:rsidRDefault="00A37F31" w:rsidP="00C832B6">
      <w:pPr>
        <w:ind w:firstLineChars="200" w:firstLine="420"/>
        <w:rPr>
          <w:rFonts w:ascii="宋体" w:eastAsia="宋体" w:hAnsi="宋体"/>
          <w:sz w:val="15"/>
          <w:szCs w:val="15"/>
        </w:rPr>
      </w:pPr>
      <w:r w:rsidRPr="00C832B6">
        <w:rPr>
          <w:rFonts w:ascii="Times New Roman" w:eastAsia="宋体" w:hAnsi="Times New Roman" w:cs="Times New Roman" w:hint="eastAsia"/>
          <w:szCs w:val="21"/>
        </w:rPr>
        <w:t>论文的结论是</w:t>
      </w:r>
      <w:r w:rsidR="00C832B6">
        <w:rPr>
          <w:rFonts w:ascii="Times New Roman" w:eastAsia="宋体" w:hAnsi="Times New Roman" w:cs="Times New Roman" w:hint="eastAsia"/>
          <w:szCs w:val="21"/>
        </w:rPr>
        <w:t>在对研究结果进行分析和总结的基础上提出的</w:t>
      </w:r>
      <w:r w:rsidRPr="00C832B6">
        <w:rPr>
          <w:rFonts w:ascii="Times New Roman" w:eastAsia="宋体" w:hAnsi="Times New Roman" w:cs="Times New Roman" w:hint="eastAsia"/>
          <w:szCs w:val="21"/>
        </w:rPr>
        <w:t>，不</w:t>
      </w:r>
      <w:r w:rsidR="00C832B6">
        <w:rPr>
          <w:rFonts w:ascii="Times New Roman" w:eastAsia="宋体" w:hAnsi="Times New Roman" w:cs="Times New Roman" w:hint="eastAsia"/>
          <w:szCs w:val="21"/>
        </w:rPr>
        <w:t>仅仅</w:t>
      </w:r>
      <w:r w:rsidRPr="00C832B6">
        <w:rPr>
          <w:rFonts w:ascii="Times New Roman" w:eastAsia="宋体" w:hAnsi="Times New Roman" w:cs="Times New Roman" w:hint="eastAsia"/>
          <w:szCs w:val="21"/>
        </w:rPr>
        <w:t>是正文中各段的小结的简单重复</w:t>
      </w:r>
      <w:r w:rsidR="00C832B6">
        <w:rPr>
          <w:rFonts w:ascii="Times New Roman" w:eastAsia="宋体" w:hAnsi="Times New Roman" w:cs="Times New Roman" w:hint="eastAsia"/>
          <w:szCs w:val="21"/>
        </w:rPr>
        <w:t>，须经过提炼后导出</w:t>
      </w:r>
      <w:r w:rsidRPr="00C832B6">
        <w:rPr>
          <w:rFonts w:ascii="Times New Roman" w:eastAsia="宋体" w:hAnsi="Times New Roman" w:cs="Times New Roman" w:hint="eastAsia"/>
          <w:szCs w:val="21"/>
        </w:rPr>
        <w:t>。</w:t>
      </w:r>
      <w:r w:rsidR="00C832B6">
        <w:rPr>
          <w:rFonts w:ascii="Times New Roman" w:eastAsia="宋体" w:hAnsi="Times New Roman" w:cs="Times New Roman" w:hint="eastAsia"/>
          <w:szCs w:val="21"/>
        </w:rPr>
        <w:t>对于研究工作中尚有的不足和对未来进一步研究工作的展望</w:t>
      </w:r>
      <w:r w:rsidRPr="00C832B6">
        <w:rPr>
          <w:rFonts w:ascii="Times New Roman" w:eastAsia="宋体" w:hAnsi="Times New Roman" w:cs="Times New Roman" w:hint="eastAsia"/>
          <w:szCs w:val="21"/>
        </w:rPr>
        <w:t>也可以</w:t>
      </w:r>
      <w:r w:rsidR="00C832B6">
        <w:rPr>
          <w:rFonts w:ascii="Times New Roman" w:eastAsia="宋体" w:hAnsi="Times New Roman" w:cs="Times New Roman" w:hint="eastAsia"/>
          <w:szCs w:val="21"/>
        </w:rPr>
        <w:t>作为</w:t>
      </w:r>
      <w:r w:rsidRPr="00C832B6">
        <w:rPr>
          <w:rFonts w:ascii="Times New Roman" w:eastAsia="宋体" w:hAnsi="Times New Roman" w:cs="Times New Roman" w:hint="eastAsia"/>
          <w:szCs w:val="21"/>
        </w:rPr>
        <w:t>结论</w:t>
      </w:r>
      <w:r w:rsidR="00C832B6">
        <w:rPr>
          <w:rFonts w:ascii="Times New Roman" w:eastAsia="宋体" w:hAnsi="Times New Roman" w:cs="Times New Roman" w:hint="eastAsia"/>
          <w:szCs w:val="21"/>
        </w:rPr>
        <w:t>的一部分。</w:t>
      </w:r>
    </w:p>
    <w:p w:rsidR="0040700D" w:rsidRPr="00BC6571" w:rsidRDefault="00A37F31" w:rsidP="00BC6571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BC6571">
        <w:rPr>
          <w:rFonts w:ascii="黑体" w:eastAsia="黑体" w:hAnsi="黑体" w:hint="eastAsia"/>
          <w:szCs w:val="21"/>
        </w:rPr>
        <w:t>参考文献</w:t>
      </w:r>
      <w:r w:rsidR="0040700D" w:rsidRPr="00BC6571">
        <w:rPr>
          <w:rFonts w:ascii="黑体" w:eastAsia="黑体" w:hAnsi="黑体" w:hint="eastAsia"/>
          <w:szCs w:val="21"/>
        </w:rPr>
        <w:t>（五号黑体，顶格，</w:t>
      </w:r>
      <w:r w:rsidR="00BC6571">
        <w:rPr>
          <w:rFonts w:ascii="黑体" w:eastAsia="黑体" w:hAnsi="黑体" w:hint="eastAsia"/>
          <w:szCs w:val="21"/>
        </w:rPr>
        <w:t>段前、段后各空0</w:t>
      </w:r>
      <w:r w:rsidR="00BC6571">
        <w:rPr>
          <w:rFonts w:ascii="黑体" w:eastAsia="黑体" w:hAnsi="黑体"/>
          <w:szCs w:val="21"/>
        </w:rPr>
        <w:t>.5行</w:t>
      </w:r>
      <w:r w:rsidR="0040700D" w:rsidRPr="00BC6571">
        <w:rPr>
          <w:rFonts w:ascii="黑体" w:eastAsia="黑体" w:hAnsi="黑体" w:hint="eastAsia"/>
          <w:szCs w:val="21"/>
        </w:rPr>
        <w:t>）</w:t>
      </w:r>
    </w:p>
    <w:p w:rsidR="00A37F31" w:rsidRDefault="00A37F31" w:rsidP="00A37F31">
      <w:pPr>
        <w:snapToGrid w:val="0"/>
        <w:spacing w:line="300" w:lineRule="auto"/>
        <w:rPr>
          <w:rFonts w:ascii="宋体" w:eastAsia="宋体" w:hAnsi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hint="eastAsia"/>
          <w:color w:val="000000" w:themeColor="text1"/>
          <w:sz w:val="18"/>
          <w:szCs w:val="18"/>
        </w:rPr>
        <w:t>参考文献</w:t>
      </w:r>
      <w:r w:rsidRPr="0040700D">
        <w:rPr>
          <w:rFonts w:ascii="宋体" w:eastAsia="宋体" w:hAnsi="宋体"/>
          <w:color w:val="000000" w:themeColor="text1"/>
          <w:sz w:val="18"/>
          <w:szCs w:val="18"/>
        </w:rPr>
        <w:t>根据国家标准GB/T 7714—20</w:t>
      </w:r>
      <w:r w:rsidRPr="0040700D">
        <w:rPr>
          <w:rFonts w:ascii="宋体" w:eastAsia="宋体" w:hAnsi="宋体" w:hint="eastAsia"/>
          <w:color w:val="000000" w:themeColor="text1"/>
          <w:sz w:val="18"/>
          <w:szCs w:val="18"/>
        </w:rPr>
        <w:t>1</w:t>
      </w:r>
      <w:r w:rsidRPr="0040700D">
        <w:rPr>
          <w:rFonts w:ascii="宋体" w:eastAsia="宋体" w:hAnsi="宋体"/>
          <w:color w:val="000000" w:themeColor="text1"/>
          <w:sz w:val="18"/>
          <w:szCs w:val="18"/>
        </w:rPr>
        <w:t>5《文后参考文献著录规则》</w:t>
      </w:r>
      <w:r w:rsidR="00BC6571">
        <w:rPr>
          <w:rFonts w:ascii="宋体" w:eastAsia="宋体" w:hAnsi="宋体" w:hint="eastAsia"/>
          <w:color w:val="000000" w:themeColor="text1"/>
          <w:sz w:val="18"/>
          <w:szCs w:val="18"/>
        </w:rPr>
        <w:t>；</w:t>
      </w:r>
    </w:p>
    <w:p w:rsidR="0040700D" w:rsidRPr="00BC6571" w:rsidRDefault="0040700D" w:rsidP="0040700D">
      <w:pPr>
        <w:rPr>
          <w:rFonts w:asciiTheme="minorEastAsia" w:hAnsiTheme="minorEastAsia"/>
          <w:sz w:val="18"/>
          <w:szCs w:val="18"/>
        </w:rPr>
      </w:pPr>
      <w:r w:rsidRPr="00BC6571">
        <w:rPr>
          <w:rFonts w:asciiTheme="minorEastAsia" w:hAnsiTheme="minorEastAsia" w:hint="eastAsia"/>
          <w:sz w:val="18"/>
          <w:szCs w:val="18"/>
        </w:rPr>
        <w:t>参考文献字体小五号宋体，</w:t>
      </w:r>
      <w:r w:rsidR="00BC6571">
        <w:rPr>
          <w:rFonts w:asciiTheme="minorEastAsia" w:hAnsiTheme="minorEastAsia" w:hint="eastAsia"/>
          <w:sz w:val="18"/>
          <w:szCs w:val="18"/>
        </w:rPr>
        <w:t>数字和</w:t>
      </w:r>
      <w:r w:rsidRPr="00BC6571">
        <w:rPr>
          <w:rFonts w:asciiTheme="majorEastAsia" w:eastAsiaTheme="majorEastAsia" w:hAnsiTheme="majorEastAsia" w:hint="eastAsia"/>
          <w:sz w:val="18"/>
          <w:szCs w:val="18"/>
        </w:rPr>
        <w:t>英文为小五号</w:t>
      </w:r>
      <w:r w:rsidRPr="00BC6571">
        <w:rPr>
          <w:rFonts w:ascii="Times New Roman" w:eastAsiaTheme="majorEastAsia" w:hAnsi="Times New Roman" w:cs="Times New Roman"/>
          <w:sz w:val="18"/>
          <w:szCs w:val="18"/>
        </w:rPr>
        <w:t>Times New Roman</w:t>
      </w:r>
      <w:r w:rsidR="00BC6571">
        <w:rPr>
          <w:rFonts w:asciiTheme="minorEastAsia" w:hAnsiTheme="minorEastAsia" w:hint="eastAsia"/>
          <w:sz w:val="18"/>
          <w:szCs w:val="18"/>
        </w:rPr>
        <w:t>；序号后空1格，分行与空格后</w:t>
      </w:r>
      <w:r w:rsidR="00BC6571">
        <w:rPr>
          <w:rFonts w:asciiTheme="minorEastAsia" w:hAnsiTheme="minorEastAsia" w:hint="eastAsia"/>
          <w:sz w:val="18"/>
          <w:szCs w:val="18"/>
        </w:rPr>
        <w:lastRenderedPageBreak/>
        <w:t>的首字对齐。</w:t>
      </w:r>
    </w:p>
    <w:p w:rsidR="00A37F31" w:rsidRPr="0040700D" w:rsidRDefault="00A37F31" w:rsidP="00BC657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1.普通图书</w:t>
      </w:r>
    </w:p>
    <w:p w:rsidR="00A37F31" w:rsidRPr="0040700D" w:rsidRDefault="00A37F31" w:rsidP="00BC657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</w:t>
      </w:r>
      <w:r w:rsidR="00BC6571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主要责任者.题名：其他题名信息[M].其他责任者.版本项.出版地:出版者,出版年:引文页码.</w:t>
      </w:r>
    </w:p>
    <w:p w:rsidR="00BC6571" w:rsidRDefault="00A37F31" w:rsidP="00BC657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BC6571" w:rsidRDefault="00A37F31" w:rsidP="00BC657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[1]</w:t>
      </w:r>
      <w:r w:rsidR="00BC6571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张伯伟.全唐五代诗格会考[M].南京：江苏古</w:t>
      </w:r>
    </w:p>
    <w:p w:rsidR="00A37F31" w:rsidRPr="0040700D" w:rsidRDefault="00A37F31" w:rsidP="00BC6571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籍出版社,2002:288.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2.期刊文献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著录格式：[序号]主要责任者.题名:其他题名信息[J].期刊名,年,卷(期):页码.</w:t>
      </w:r>
    </w:p>
    <w:p w:rsidR="00BC6571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BC6571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</w:t>
      </w:r>
      <w:r w:rsidR="00BC6571">
        <w:rPr>
          <w:rFonts w:ascii="宋体" w:eastAsia="宋体" w:hAnsi="宋体" w:cs="宋体"/>
          <w:color w:val="000000" w:themeColor="text1"/>
          <w:sz w:val="18"/>
          <w:szCs w:val="18"/>
        </w:rPr>
        <w:t>2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BC6571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温忠麟,张雷,侯杰泰,刘红云.中介效应检验程</w:t>
      </w:r>
    </w:p>
    <w:p w:rsidR="00A37F31" w:rsidRDefault="00A37F31" w:rsidP="00BC6571">
      <w:pPr>
        <w:widowControl/>
        <w:ind w:firstLineChars="200" w:firstLine="360"/>
        <w:jc w:val="left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序及应用[J].心理学报,2004,(05)</w:t>
      </w:r>
      <w:r w:rsidR="00BC6571">
        <w:rPr>
          <w:rFonts w:ascii="宋体" w:eastAsia="宋体" w:hAnsi="宋体" w:cs="宋体"/>
          <w:color w:val="000000" w:themeColor="text1"/>
          <w:sz w:val="18"/>
          <w:szCs w:val="18"/>
        </w:rPr>
        <w:t>: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614-620.</w:t>
      </w:r>
    </w:p>
    <w:p w:rsidR="00797A30" w:rsidRDefault="00BC6571" w:rsidP="00BC6571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[3] </w:t>
      </w:r>
      <w:proofErr w:type="spellStart"/>
      <w:r w:rsidR="00A37F31"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Haiwang</w:t>
      </w:r>
      <w:proofErr w:type="spellEnd"/>
      <w:r w:rsidR="00797A3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97A3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Zhong</w:t>
      </w:r>
      <w:proofErr w:type="spellEnd"/>
      <w:r w:rsidR="00A37F31"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, Chongqing</w:t>
      </w:r>
      <w:r w:rsidR="00797A3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Kang</w:t>
      </w:r>
      <w:r w:rsidR="00A37F31"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A37F31"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Huikun</w:t>
      </w:r>
      <w:proofErr w:type="spellEnd"/>
      <w:r w:rsidR="00797A3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Chen</w:t>
      </w:r>
      <w:r w:rsidR="00A37F31"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, </w:t>
      </w:r>
    </w:p>
    <w:p w:rsidR="00797A30" w:rsidRDefault="00A37F31" w:rsidP="00797A30">
      <w:pPr>
        <w:widowControl/>
        <w:ind w:firstLineChars="100" w:firstLine="180"/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proofErr w:type="gramStart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et</w:t>
      </w:r>
      <w:proofErr w:type="gramEnd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al. Analysis on potential of energy-conservation</w:t>
      </w:r>
    </w:p>
    <w:p w:rsidR="00797A30" w:rsidRDefault="00A37F31" w:rsidP="00797A30">
      <w:pPr>
        <w:widowControl/>
        <w:ind w:firstLineChars="100" w:firstLine="180"/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proofErr w:type="gramStart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based</w:t>
      </w:r>
      <w:proofErr w:type="gramEnd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on potential of energy-conservation based </w:t>
      </w:r>
    </w:p>
    <w:p w:rsidR="00797A30" w:rsidRDefault="00A37F31" w:rsidP="00797A30">
      <w:pPr>
        <w:widowControl/>
        <w:ind w:firstLineChars="100" w:firstLine="180"/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proofErr w:type="gramStart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dispatch</w:t>
      </w:r>
      <w:proofErr w:type="gramEnd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for Guangdong power grid[J]. Power </w:t>
      </w:r>
    </w:p>
    <w:p w:rsidR="00A37F31" w:rsidRPr="00BC6571" w:rsidRDefault="00A37F31" w:rsidP="00797A30">
      <w:pPr>
        <w:widowControl/>
        <w:ind w:firstLineChars="100" w:firstLine="180"/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System Technology, 2008</w:t>
      </w:r>
      <w:proofErr w:type="gramStart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,32</w:t>
      </w:r>
      <w:proofErr w:type="gramEnd"/>
      <w:r w:rsidRPr="00BC6571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(23):7-12.</w:t>
      </w:r>
    </w:p>
    <w:p w:rsidR="00A37F31" w:rsidRPr="00797A30" w:rsidRDefault="00797A30" w:rsidP="00A37F31">
      <w:pPr>
        <w:rPr>
          <w:rFonts w:ascii="宋体" w:eastAsia="宋体" w:hAnsi="宋体" w:cs="Times New Roman"/>
          <w:b/>
          <w:color w:val="000000" w:themeColor="text1"/>
          <w:sz w:val="18"/>
          <w:szCs w:val="18"/>
        </w:rPr>
      </w:pPr>
      <w:r w:rsidRPr="00797A30">
        <w:rPr>
          <w:rFonts w:ascii="宋体" w:eastAsia="宋体" w:hAnsi="宋体" w:cs="Times New Roman" w:hint="eastAsia"/>
          <w:b/>
          <w:color w:val="000000" w:themeColor="text1"/>
          <w:sz w:val="18"/>
          <w:szCs w:val="18"/>
        </w:rPr>
        <w:t>当</w:t>
      </w:r>
      <w:r w:rsidR="00A37F31" w:rsidRPr="00797A30">
        <w:rPr>
          <w:rFonts w:ascii="宋体" w:eastAsia="宋体" w:hAnsi="宋体" w:cs="Times New Roman" w:hint="eastAsia"/>
          <w:b/>
          <w:color w:val="000000" w:themeColor="text1"/>
          <w:sz w:val="18"/>
          <w:szCs w:val="18"/>
        </w:rPr>
        <w:t>作者人数超过三人</w:t>
      </w:r>
      <w:r w:rsidRPr="00797A30">
        <w:rPr>
          <w:rFonts w:ascii="宋体" w:eastAsia="宋体" w:hAnsi="宋体" w:cs="Times New Roman" w:hint="eastAsia"/>
          <w:b/>
          <w:color w:val="000000" w:themeColor="text1"/>
          <w:sz w:val="18"/>
          <w:szCs w:val="18"/>
        </w:rPr>
        <w:t>时</w:t>
      </w:r>
      <w:r w:rsidR="00A37F31" w:rsidRPr="00797A30">
        <w:rPr>
          <w:rFonts w:ascii="宋体" w:eastAsia="宋体" w:hAnsi="宋体" w:cs="Times New Roman" w:hint="eastAsia"/>
          <w:b/>
          <w:color w:val="000000" w:themeColor="text1"/>
          <w:sz w:val="18"/>
          <w:szCs w:val="18"/>
        </w:rPr>
        <w:t>，仅列三人。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3.论文集、会议录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著录格式：[序号]主要责任者.题名:其他题名信息[C].出版地:出版者,出版年.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>4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proofErr w:type="gramStart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雷光春</w:t>
      </w:r>
      <w:proofErr w:type="gramEnd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.综合湿地管理:综合湿地管理国际研讨</w:t>
      </w:r>
    </w:p>
    <w:p w:rsidR="00A37F31" w:rsidRPr="0040700D" w:rsidRDefault="00A37F31" w:rsidP="00797A30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会论文集[C].北京:海洋出版社,2012.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4.报告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著录格式：[序号]主要责任者.题名:其他题名信息[R].出版地:出版者,出版年.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>5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孔宪京,邹德高,徐斌,等.台山核电厂海水库护</w:t>
      </w:r>
    </w:p>
    <w:p w:rsidR="00797A30" w:rsidRDefault="00A37F31" w:rsidP="00797A30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岸抗震分析与安全性评价研究报告[R].大连:</w:t>
      </w:r>
    </w:p>
    <w:p w:rsidR="00A37F31" w:rsidRPr="0040700D" w:rsidRDefault="00A37F31" w:rsidP="00797A30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大连理工大学工程抗震研究所,2009.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5.学位论文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著录格式：[序号]主要责任者.题名[D].大学所在城市:大学名称,出版年.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>6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proofErr w:type="gramStart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韩壮飞</w:t>
      </w:r>
      <w:proofErr w:type="gramEnd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. 互联网金融发展研究[D].河南:河南</w:t>
      </w:r>
    </w:p>
    <w:p w:rsidR="00A37F31" w:rsidRPr="0040700D" w:rsidRDefault="00A37F31" w:rsidP="00797A30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大学,2013.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6.专利文献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著录格式：[序号]专利申请者或所有者.专利题名:专利号[P].公告日期或公开日期.</w:t>
      </w:r>
    </w:p>
    <w:p w:rsidR="00797A30" w:rsidRDefault="00A37F31" w:rsidP="00B1396E">
      <w:pPr>
        <w:widowControl/>
        <w:jc w:val="left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797A30" w:rsidRDefault="00A37F31" w:rsidP="00B1396E">
      <w:pPr>
        <w:widowControl/>
        <w:jc w:val="left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>7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张凯军.</w:t>
      </w:r>
      <w:r w:rsidR="00B1396E">
        <w:rPr>
          <w:rFonts w:ascii="宋体" w:eastAsia="宋体" w:hAnsi="宋体" w:cs="宋体"/>
          <w:color w:val="000000" w:themeColor="text1"/>
          <w:sz w:val="18"/>
          <w:szCs w:val="18"/>
        </w:rPr>
        <w:t>轨道火车及高速轨道火车紧急安全制</w:t>
      </w:r>
    </w:p>
    <w:p w:rsidR="00A37F31" w:rsidRPr="0040700D" w:rsidRDefault="00B1396E" w:rsidP="00797A30">
      <w:pPr>
        <w:widowControl/>
        <w:ind w:firstLineChars="100" w:firstLine="180"/>
        <w:jc w:val="lef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/>
          <w:color w:val="000000" w:themeColor="text1"/>
          <w:sz w:val="18"/>
          <w:szCs w:val="18"/>
        </w:rPr>
        <w:t>动辅助</w:t>
      </w:r>
      <w:r w:rsidR="00A37F31" w:rsidRPr="0040700D">
        <w:rPr>
          <w:rFonts w:ascii="宋体" w:eastAsia="宋体" w:hAnsi="宋体" w:cs="宋体"/>
          <w:color w:val="000000" w:themeColor="text1"/>
          <w:sz w:val="18"/>
          <w:szCs w:val="18"/>
        </w:rPr>
        <w:t>置:201220158825.2[P].2012-04-05.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7.标准文献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著录格式：[序号]主要责任者.标准名称:标准号[S].出版地:出版者,出版年:引文页码.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>8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全国信息与文献标准化技术委员会.文献著录:</w:t>
      </w:r>
    </w:p>
    <w:p w:rsidR="00797A30" w:rsidRDefault="00A37F31" w:rsidP="00797A30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第4部分 非</w:t>
      </w:r>
      <w:proofErr w:type="gramStart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书资料</w:t>
      </w:r>
      <w:proofErr w:type="gramEnd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:GB/T 3792.4—2009[S].</w:t>
      </w:r>
    </w:p>
    <w:p w:rsidR="00A37F31" w:rsidRPr="0040700D" w:rsidRDefault="00A37F31" w:rsidP="00797A30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北京:中国标准出版社,2010:3.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8.报纸文献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著录格式：[序号]主要责任者.题名:其他题名信息[N].报纸名,出版日期(版面数).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797A30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>9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797A30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曾金华. 以积极有为财政政策对冲疫情影响</w:t>
      </w:r>
    </w:p>
    <w:p w:rsidR="00A37F31" w:rsidRPr="0040700D" w:rsidRDefault="00A37F31" w:rsidP="00797A30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[N]. 经济日报</w:t>
      </w:r>
      <w:proofErr w:type="gramStart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,2020</w:t>
      </w:r>
      <w:proofErr w:type="gramEnd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-03-18(003).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9.专著中的析出文献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著录格式：[序号]析出文献主要责任者.析出文献题名[文献类型标识/文献载体标识].析出文献其他责任者//专著主要责任者.专著题名:其他题名信息.版本项.出版地:出版者,出版年:析出文献的页码.</w:t>
      </w:r>
    </w:p>
    <w:p w:rsidR="003B7325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3B7325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[1</w:t>
      </w:r>
      <w:r w:rsidR="003B7325">
        <w:rPr>
          <w:rFonts w:ascii="宋体" w:eastAsia="宋体" w:hAnsi="宋体" w:cs="宋体"/>
          <w:color w:val="000000" w:themeColor="text1"/>
          <w:sz w:val="18"/>
          <w:szCs w:val="18"/>
        </w:rPr>
        <w:t>0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3B7325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proofErr w:type="gramStart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白书农</w:t>
      </w:r>
      <w:proofErr w:type="gramEnd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.植物开花研究[M]//</w:t>
      </w:r>
      <w:proofErr w:type="gramStart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李承森</w:t>
      </w:r>
      <w:proofErr w:type="gramEnd"/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.植物科学</w:t>
      </w:r>
    </w:p>
    <w:p w:rsidR="00A37F31" w:rsidRPr="0040700D" w:rsidRDefault="00A37F31" w:rsidP="003B7325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进展.北京:高等教育出版社,1998:146-163.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10.电子资源（不包括电子专著、电子连续出版物、电子学位论文、电子专利）</w:t>
      </w:r>
    </w:p>
    <w:p w:rsidR="00A37F31" w:rsidRPr="0040700D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著录格式：[序号]主要责任者.题名:其他题名信息[文献类型标识/文献载体标识].出版地:出版者,出版年:引文页码(更新或修改日期)[引用日期].获取和访问路径.数字对象唯一标识符.</w:t>
      </w:r>
    </w:p>
    <w:p w:rsidR="003B7325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示例：</w:t>
      </w:r>
    </w:p>
    <w:p w:rsidR="003B7325" w:rsidRDefault="00A37F31" w:rsidP="00A37F31">
      <w:pPr>
        <w:widowControl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[1</w:t>
      </w:r>
      <w:r w:rsidR="003B7325">
        <w:rPr>
          <w:rFonts w:ascii="宋体" w:eastAsia="宋体" w:hAnsi="宋体" w:cs="宋体"/>
          <w:color w:val="000000" w:themeColor="text1"/>
          <w:sz w:val="18"/>
          <w:szCs w:val="18"/>
        </w:rPr>
        <w:t>1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]</w:t>
      </w:r>
      <w:r w:rsidR="003B7325">
        <w:rPr>
          <w:rFonts w:ascii="宋体" w:eastAsia="宋体" w:hAnsi="宋体" w:cs="宋体"/>
          <w:color w:val="000000" w:themeColor="text1"/>
          <w:sz w:val="18"/>
          <w:szCs w:val="18"/>
        </w:rPr>
        <w:t xml:space="preserve"> </w:t>
      </w: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萧珏.出版业信息化迈入快车道[EB/OL].</w:t>
      </w:r>
    </w:p>
    <w:p w:rsidR="003B7325" w:rsidRDefault="00A37F31" w:rsidP="003B7325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(2001-12-19)[2002-04-15].http://www.cre</w:t>
      </w:r>
    </w:p>
    <w:p w:rsidR="00A37F31" w:rsidRPr="0040700D" w:rsidRDefault="00A37F31" w:rsidP="003B7325">
      <w:pPr>
        <w:widowControl/>
        <w:ind w:firstLineChars="200" w:firstLine="360"/>
        <w:rPr>
          <w:rFonts w:ascii="宋体" w:eastAsia="宋体" w:hAnsi="宋体" w:cs="宋体"/>
          <w:color w:val="000000" w:themeColor="text1"/>
          <w:sz w:val="18"/>
          <w:szCs w:val="18"/>
        </w:rPr>
      </w:pPr>
      <w:r w:rsidRPr="0040700D">
        <w:rPr>
          <w:rFonts w:ascii="宋体" w:eastAsia="宋体" w:hAnsi="宋体" w:cs="宋体"/>
          <w:color w:val="000000" w:themeColor="text1"/>
          <w:sz w:val="18"/>
          <w:szCs w:val="18"/>
        </w:rPr>
        <w:t>.com/news/20011219/200112190019.htm</w:t>
      </w:r>
      <w:r w:rsidR="003B7325">
        <w:rPr>
          <w:rFonts w:ascii="宋体" w:eastAsia="宋体" w:hAnsi="宋体" w:cs="宋体"/>
          <w:color w:val="000000" w:themeColor="text1"/>
          <w:sz w:val="18"/>
          <w:szCs w:val="18"/>
        </w:rPr>
        <w:t>.</w:t>
      </w:r>
    </w:p>
    <w:p w:rsidR="00A37F31" w:rsidRPr="00A9035A" w:rsidRDefault="00A37F31" w:rsidP="00A37F3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pacing w:val="8"/>
          <w:sz w:val="15"/>
          <w:szCs w:val="15"/>
        </w:rPr>
      </w:pPr>
      <w:bookmarkStart w:id="4" w:name="_GoBack"/>
      <w:bookmarkEnd w:id="4"/>
    </w:p>
    <w:sectPr w:rsidR="00A37F31" w:rsidRPr="00A9035A" w:rsidSect="0054488C">
      <w:footerReference w:type="default" r:id="rId19"/>
      <w:type w:val="continuous"/>
      <w:pgSz w:w="11906" w:h="16838"/>
      <w:pgMar w:top="1440" w:right="1800" w:bottom="1440" w:left="1800" w:header="851" w:footer="992" w:gutter="0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31" w:rsidRDefault="00EF1631" w:rsidP="00BD001D">
      <w:r>
        <w:separator/>
      </w:r>
    </w:p>
  </w:endnote>
  <w:endnote w:type="continuationSeparator" w:id="0">
    <w:p w:rsidR="00EF1631" w:rsidRDefault="00EF1631" w:rsidP="00BD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楷体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8C" w:rsidRDefault="00EF1631" w:rsidP="0054488C">
    <w:pPr>
      <w:rPr>
        <w:rFonts w:ascii="宋体" w:eastAsia="宋体" w:hAnsi="宋体"/>
        <w:b/>
        <w:szCs w:val="21"/>
      </w:rPr>
    </w:pPr>
    <w:r>
      <w:rPr>
        <w:rFonts w:ascii="宋体" w:eastAsia="宋体" w:hAnsi="宋体"/>
        <w:b/>
        <w:szCs w:val="21"/>
      </w:rPr>
      <w:pict>
        <v:rect id="_x0000_i1028" style="width:0;height:1.5pt" o:hralign="center" o:hrstd="t" o:hr="t" fillcolor="#a0a0a0" stroked="f"/>
      </w:pict>
    </w:r>
  </w:p>
  <w:p w:rsidR="0054488C" w:rsidRPr="00B1396E" w:rsidRDefault="0054488C" w:rsidP="0054488C">
    <w:pPr>
      <w:rPr>
        <w:rFonts w:ascii="宋体" w:eastAsia="宋体" w:hAnsi="宋体"/>
        <w:color w:val="000000" w:themeColor="text1"/>
        <w:sz w:val="15"/>
        <w:szCs w:val="15"/>
      </w:rPr>
    </w:pPr>
    <w:r w:rsidRPr="00B1396E">
      <w:rPr>
        <w:rFonts w:ascii="宋体" w:eastAsia="宋体" w:hAnsi="宋体" w:hint="eastAsia"/>
        <w:color w:val="000000" w:themeColor="text1"/>
        <w:sz w:val="15"/>
        <w:szCs w:val="15"/>
      </w:rPr>
      <w:t>收稿日期: 2021-00-00  (六号</w:t>
    </w:r>
    <w:r w:rsidR="00295084">
      <w:rPr>
        <w:rFonts w:ascii="宋体" w:eastAsia="宋体" w:hAnsi="宋体" w:hint="eastAsia"/>
        <w:color w:val="000000" w:themeColor="text1"/>
        <w:sz w:val="15"/>
        <w:szCs w:val="15"/>
      </w:rPr>
      <w:t>，</w:t>
    </w:r>
    <w:r w:rsidRPr="00B1396E">
      <w:rPr>
        <w:rFonts w:ascii="宋体" w:eastAsia="宋体" w:hAnsi="宋体" w:hint="eastAsia"/>
        <w:color w:val="000000" w:themeColor="text1"/>
        <w:sz w:val="15"/>
        <w:szCs w:val="15"/>
      </w:rPr>
      <w:t>宋体</w:t>
    </w:r>
    <w:r w:rsidR="00295084">
      <w:rPr>
        <w:rFonts w:ascii="宋体" w:eastAsia="宋体" w:hAnsi="宋体" w:hint="eastAsia"/>
        <w:color w:val="000000" w:themeColor="text1"/>
        <w:sz w:val="15"/>
        <w:szCs w:val="15"/>
      </w:rPr>
      <w:t>，英文为</w:t>
    </w:r>
    <w:r w:rsidR="00295084" w:rsidRPr="00295084">
      <w:rPr>
        <w:rFonts w:ascii="Times New Roman" w:eastAsiaTheme="majorEastAsia" w:hAnsi="Times New Roman" w:cs="Times New Roman"/>
        <w:sz w:val="15"/>
        <w:szCs w:val="15"/>
      </w:rPr>
      <w:t>Times New Roman</w:t>
    </w:r>
    <w:r w:rsidR="00295084">
      <w:rPr>
        <w:rFonts w:ascii="Times New Roman" w:eastAsiaTheme="majorEastAsia" w:hAnsi="Times New Roman" w:cs="Times New Roman" w:hint="eastAsia"/>
        <w:sz w:val="15"/>
        <w:szCs w:val="15"/>
      </w:rPr>
      <w:t>，</w:t>
    </w:r>
    <w:r w:rsidR="00295084">
      <w:rPr>
        <w:rFonts w:ascii="宋体" w:eastAsia="宋体" w:hAnsi="宋体" w:hint="eastAsia"/>
        <w:color w:val="000000" w:themeColor="text1"/>
        <w:sz w:val="15"/>
        <w:szCs w:val="15"/>
      </w:rPr>
      <w:t>下同)</w:t>
    </w:r>
  </w:p>
  <w:p w:rsidR="0054488C" w:rsidRPr="00B1396E" w:rsidRDefault="0054488C" w:rsidP="0054488C">
    <w:pPr>
      <w:rPr>
        <w:rFonts w:ascii="宋体" w:eastAsia="宋体" w:hAnsi="宋体"/>
        <w:color w:val="000000" w:themeColor="text1"/>
        <w:sz w:val="15"/>
        <w:szCs w:val="15"/>
      </w:rPr>
    </w:pPr>
    <w:r w:rsidRPr="00B1396E">
      <w:rPr>
        <w:rFonts w:ascii="宋体" w:eastAsia="宋体" w:hAnsi="宋体" w:hint="eastAsia"/>
        <w:color w:val="000000" w:themeColor="text1"/>
        <w:sz w:val="15"/>
        <w:szCs w:val="15"/>
      </w:rPr>
      <w:t>基金项目: 例：国家自然科学基金资助项目（</w:t>
    </w:r>
    <w:r w:rsidR="00295084">
      <w:rPr>
        <w:rFonts w:ascii="宋体" w:eastAsia="宋体" w:hAnsi="宋体" w:hint="eastAsia"/>
        <w:color w:val="000000" w:themeColor="text1"/>
        <w:sz w:val="15"/>
        <w:szCs w:val="15"/>
      </w:rPr>
      <w:t>*********</w:t>
    </w:r>
    <w:r w:rsidRPr="00B1396E">
      <w:rPr>
        <w:rFonts w:ascii="宋体" w:eastAsia="宋体" w:hAnsi="宋体" w:hint="eastAsia"/>
        <w:color w:val="000000" w:themeColor="text1"/>
        <w:sz w:val="15"/>
        <w:szCs w:val="15"/>
      </w:rPr>
      <w:t>）</w:t>
    </w:r>
  </w:p>
  <w:p w:rsidR="00F83DBE" w:rsidRDefault="0054488C" w:rsidP="00B1396E">
    <w:pPr>
      <w:rPr>
        <w:rFonts w:ascii="宋体" w:eastAsia="宋体" w:hAnsi="宋体"/>
        <w:color w:val="000000" w:themeColor="text1"/>
        <w:sz w:val="15"/>
        <w:szCs w:val="15"/>
      </w:rPr>
    </w:pPr>
    <w:r w:rsidRPr="00B1396E">
      <w:rPr>
        <w:rFonts w:ascii="宋体" w:eastAsia="宋体" w:hAnsi="宋体" w:hint="eastAsia"/>
        <w:color w:val="000000" w:themeColor="text1"/>
        <w:sz w:val="15"/>
        <w:szCs w:val="15"/>
      </w:rPr>
      <w:t>作者简介: 姓名(出生年份</w:t>
    </w:r>
    <w:r w:rsidR="00295084">
      <w:rPr>
        <w:rFonts w:ascii="宋体" w:eastAsia="宋体" w:hAnsi="宋体" w:hint="eastAsia"/>
        <w:color w:val="000000" w:themeColor="text1"/>
        <w:sz w:val="15"/>
        <w:szCs w:val="15"/>
      </w:rPr>
      <w:t>-</w:t>
    </w:r>
    <w:r w:rsidRPr="00B1396E">
      <w:rPr>
        <w:rFonts w:ascii="宋体" w:eastAsia="宋体" w:hAnsi="宋体" w:hint="eastAsia"/>
        <w:color w:val="000000" w:themeColor="text1"/>
        <w:sz w:val="15"/>
        <w:szCs w:val="15"/>
      </w:rPr>
      <w:t>)，性别，籍贯，学历</w:t>
    </w:r>
    <w:r w:rsidR="00F83DBE">
      <w:rPr>
        <w:rFonts w:ascii="宋体" w:eastAsia="宋体" w:hAnsi="宋体" w:hint="eastAsia"/>
        <w:color w:val="000000" w:themeColor="text1"/>
        <w:sz w:val="15"/>
        <w:szCs w:val="15"/>
      </w:rPr>
      <w:t>或</w:t>
    </w:r>
    <w:r w:rsidRPr="00B1396E">
      <w:rPr>
        <w:rFonts w:ascii="宋体" w:eastAsia="宋体" w:hAnsi="宋体" w:hint="eastAsia"/>
        <w:color w:val="000000" w:themeColor="text1"/>
        <w:sz w:val="15"/>
        <w:szCs w:val="15"/>
      </w:rPr>
      <w:t>职称，</w:t>
    </w:r>
    <w:r w:rsidR="00F83DBE">
      <w:rPr>
        <w:rFonts w:ascii="宋体" w:eastAsia="宋体" w:hAnsi="宋体" w:hint="eastAsia"/>
        <w:color w:val="000000" w:themeColor="text1"/>
        <w:sz w:val="15"/>
        <w:szCs w:val="15"/>
      </w:rPr>
      <w:t>所</w:t>
    </w:r>
    <w:r w:rsidRPr="00B1396E">
      <w:rPr>
        <w:rFonts w:ascii="宋体" w:eastAsia="宋体" w:hAnsi="宋体" w:hint="eastAsia"/>
        <w:color w:val="000000" w:themeColor="text1"/>
        <w:sz w:val="15"/>
        <w:szCs w:val="15"/>
      </w:rPr>
      <w:t>从事研究</w:t>
    </w:r>
    <w:r w:rsidR="00F83DBE">
      <w:rPr>
        <w:rFonts w:ascii="宋体" w:eastAsia="宋体" w:hAnsi="宋体" w:hint="eastAsia"/>
        <w:color w:val="000000" w:themeColor="text1"/>
        <w:sz w:val="15"/>
        <w:szCs w:val="15"/>
      </w:rPr>
      <w:t>工作</w:t>
    </w:r>
    <w:r w:rsidRPr="00B1396E">
      <w:rPr>
        <w:rFonts w:ascii="宋体" w:eastAsia="宋体" w:hAnsi="宋体" w:hint="eastAsia"/>
        <w:color w:val="000000" w:themeColor="text1"/>
        <w:sz w:val="15"/>
        <w:szCs w:val="15"/>
      </w:rPr>
      <w:t>方向</w:t>
    </w:r>
    <w:r w:rsidR="00F83DBE">
      <w:rPr>
        <w:rFonts w:ascii="宋体" w:eastAsia="宋体" w:hAnsi="宋体" w:hint="eastAsia"/>
        <w:color w:val="000000" w:themeColor="text1"/>
        <w:sz w:val="15"/>
        <w:szCs w:val="15"/>
      </w:rPr>
      <w:t>。</w:t>
    </w:r>
  </w:p>
  <w:p w:rsidR="0054488C" w:rsidRPr="00B1396E" w:rsidRDefault="00F83DBE" w:rsidP="00F83DBE">
    <w:pPr>
      <w:ind w:firstLineChars="500" w:firstLine="750"/>
      <w:rPr>
        <w:rFonts w:ascii="宋体" w:eastAsia="宋体" w:hAnsi="宋体"/>
        <w:color w:val="000000" w:themeColor="text1"/>
        <w:sz w:val="15"/>
        <w:szCs w:val="15"/>
      </w:rPr>
    </w:pPr>
    <w:r>
      <w:rPr>
        <w:rFonts w:ascii="宋体" w:eastAsia="宋体" w:hAnsi="宋体" w:hint="eastAsia"/>
        <w:color w:val="000000" w:themeColor="text1"/>
        <w:sz w:val="15"/>
        <w:szCs w:val="15"/>
      </w:rPr>
      <w:t>（</w:t>
    </w:r>
    <w:r w:rsidR="0054488C" w:rsidRPr="00B1396E">
      <w:rPr>
        <w:rFonts w:ascii="宋体" w:eastAsia="宋体" w:hAnsi="宋体" w:hint="eastAsia"/>
        <w:color w:val="000000" w:themeColor="text1"/>
        <w:sz w:val="15"/>
        <w:szCs w:val="15"/>
      </w:rPr>
      <w:t>例：</w:t>
    </w:r>
    <w:r>
      <w:rPr>
        <w:rFonts w:ascii="宋体" w:eastAsia="宋体" w:hAnsi="宋体" w:hint="eastAsia"/>
        <w:color w:val="000000" w:themeColor="text1"/>
        <w:sz w:val="15"/>
        <w:szCs w:val="15"/>
      </w:rPr>
      <w:t>李</w:t>
    </w:r>
    <w:r w:rsidR="0091192F">
      <w:rPr>
        <w:rFonts w:ascii="宋体" w:eastAsia="宋体" w:hAnsi="宋体" w:hint="eastAsia"/>
        <w:color w:val="000000" w:themeColor="text1"/>
        <w:sz w:val="15"/>
        <w:szCs w:val="15"/>
      </w:rPr>
      <w:t>卫东</w:t>
    </w:r>
    <w:r w:rsidR="0054488C" w:rsidRPr="00B1396E">
      <w:rPr>
        <w:rFonts w:ascii="宋体" w:eastAsia="宋体" w:hAnsi="宋体" w:hint="eastAsia"/>
        <w:color w:val="000000" w:themeColor="text1"/>
        <w:sz w:val="15"/>
        <w:szCs w:val="15"/>
      </w:rPr>
      <w:t>（1993-），男，浙江</w:t>
    </w:r>
    <w:r>
      <w:rPr>
        <w:rFonts w:ascii="宋体" w:eastAsia="宋体" w:hAnsi="宋体" w:hint="eastAsia"/>
        <w:color w:val="000000" w:themeColor="text1"/>
        <w:sz w:val="15"/>
        <w:szCs w:val="15"/>
      </w:rPr>
      <w:t>杭州</w:t>
    </w:r>
    <w:r w:rsidR="0054488C" w:rsidRPr="00B1396E">
      <w:rPr>
        <w:rFonts w:ascii="宋体" w:eastAsia="宋体" w:hAnsi="宋体" w:hint="eastAsia"/>
        <w:color w:val="000000" w:themeColor="text1"/>
        <w:sz w:val="15"/>
        <w:szCs w:val="15"/>
      </w:rPr>
      <w:t>人，硕士研究生，</w:t>
    </w:r>
    <w:r>
      <w:rPr>
        <w:rFonts w:ascii="宋体" w:eastAsia="宋体" w:hAnsi="宋体" w:hint="eastAsia"/>
        <w:color w:val="000000" w:themeColor="text1"/>
        <w:sz w:val="15"/>
        <w:szCs w:val="15"/>
      </w:rPr>
      <w:t>从事</w:t>
    </w:r>
    <w:r w:rsidR="0054488C" w:rsidRPr="00B1396E">
      <w:rPr>
        <w:rFonts w:ascii="宋体" w:eastAsia="宋体" w:hAnsi="宋体" w:hint="eastAsia"/>
        <w:color w:val="000000" w:themeColor="text1"/>
        <w:sz w:val="15"/>
        <w:szCs w:val="15"/>
      </w:rPr>
      <w:t>储能与新能源技术</w:t>
    </w:r>
    <w:r>
      <w:rPr>
        <w:rFonts w:ascii="宋体" w:eastAsia="宋体" w:hAnsi="宋体" w:hint="eastAsia"/>
        <w:color w:val="000000" w:themeColor="text1"/>
        <w:sz w:val="15"/>
        <w:szCs w:val="15"/>
      </w:rPr>
      <w:t>研究</w:t>
    </w:r>
    <w:r w:rsidR="0054488C" w:rsidRPr="00B1396E">
      <w:rPr>
        <w:rFonts w:ascii="宋体" w:eastAsia="宋体" w:hAnsi="宋体" w:hint="eastAsia"/>
        <w:color w:val="000000" w:themeColor="text1"/>
        <w:sz w:val="15"/>
        <w:szCs w:val="15"/>
      </w:rPr>
      <w:t>。</w:t>
    </w:r>
    <w:r>
      <w:rPr>
        <w:rFonts w:ascii="宋体" w:eastAsia="宋体" w:hAnsi="宋体" w:hint="eastAsia"/>
        <w:color w:val="000000" w:themeColor="text1"/>
        <w:sz w:val="15"/>
        <w:szCs w:val="15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8C" w:rsidRDefault="005448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31" w:rsidRDefault="00EF1631" w:rsidP="00BD001D">
      <w:r>
        <w:separator/>
      </w:r>
    </w:p>
  </w:footnote>
  <w:footnote w:type="continuationSeparator" w:id="0">
    <w:p w:rsidR="00EF1631" w:rsidRDefault="00EF1631" w:rsidP="00BD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8C" w:rsidRDefault="0054488C" w:rsidP="0054488C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8C" w:rsidRDefault="0054488C" w:rsidP="0054488C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509C"/>
    <w:multiLevelType w:val="hybridMultilevel"/>
    <w:tmpl w:val="08922FDE"/>
    <w:lvl w:ilvl="0" w:tplc="71C030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0E6896"/>
    <w:multiLevelType w:val="hybridMultilevel"/>
    <w:tmpl w:val="01603A00"/>
    <w:lvl w:ilvl="0" w:tplc="9064E1F8">
      <w:start w:val="1"/>
      <w:numFmt w:val="decimal"/>
      <w:lvlText w:val="（%1）"/>
      <w:lvlJc w:val="left"/>
      <w:pPr>
        <w:ind w:left="56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437E787C"/>
    <w:multiLevelType w:val="hybridMultilevel"/>
    <w:tmpl w:val="FA80CC56"/>
    <w:lvl w:ilvl="0" w:tplc="D0A28FD8">
      <w:start w:val="1"/>
      <w:numFmt w:val="decimal"/>
      <w:lvlText w:val="%1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C765AE3"/>
    <w:multiLevelType w:val="hybridMultilevel"/>
    <w:tmpl w:val="0862005C"/>
    <w:lvl w:ilvl="0" w:tplc="4BB4B9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FC51F6"/>
    <w:multiLevelType w:val="hybridMultilevel"/>
    <w:tmpl w:val="2244E262"/>
    <w:lvl w:ilvl="0" w:tplc="12F813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1CF1"/>
    <w:rsid w:val="000047BD"/>
    <w:rsid w:val="00005045"/>
    <w:rsid w:val="00014C1A"/>
    <w:rsid w:val="0002111C"/>
    <w:rsid w:val="00025617"/>
    <w:rsid w:val="00035CA4"/>
    <w:rsid w:val="00057D90"/>
    <w:rsid w:val="00073F1D"/>
    <w:rsid w:val="000765AD"/>
    <w:rsid w:val="00081B73"/>
    <w:rsid w:val="0009058F"/>
    <w:rsid w:val="000A7406"/>
    <w:rsid w:val="000C7306"/>
    <w:rsid w:val="000E2B92"/>
    <w:rsid w:val="000F2240"/>
    <w:rsid w:val="000F398C"/>
    <w:rsid w:val="00120A7B"/>
    <w:rsid w:val="00123C63"/>
    <w:rsid w:val="00127A29"/>
    <w:rsid w:val="00180375"/>
    <w:rsid w:val="001D1E9C"/>
    <w:rsid w:val="001D715D"/>
    <w:rsid w:val="001F6A86"/>
    <w:rsid w:val="00200105"/>
    <w:rsid w:val="00202585"/>
    <w:rsid w:val="00204FDC"/>
    <w:rsid w:val="002068D0"/>
    <w:rsid w:val="0022028F"/>
    <w:rsid w:val="00242681"/>
    <w:rsid w:val="002664BE"/>
    <w:rsid w:val="00280195"/>
    <w:rsid w:val="00292DF8"/>
    <w:rsid w:val="00295084"/>
    <w:rsid w:val="002A42F2"/>
    <w:rsid w:val="002A74BB"/>
    <w:rsid w:val="002C5961"/>
    <w:rsid w:val="00316018"/>
    <w:rsid w:val="003210E2"/>
    <w:rsid w:val="00334692"/>
    <w:rsid w:val="00390779"/>
    <w:rsid w:val="00392D48"/>
    <w:rsid w:val="003B0557"/>
    <w:rsid w:val="003B1734"/>
    <w:rsid w:val="003B731C"/>
    <w:rsid w:val="003B7325"/>
    <w:rsid w:val="003C5C36"/>
    <w:rsid w:val="003C6C00"/>
    <w:rsid w:val="003F170B"/>
    <w:rsid w:val="003F3848"/>
    <w:rsid w:val="0040584A"/>
    <w:rsid w:val="0040700D"/>
    <w:rsid w:val="00425D4B"/>
    <w:rsid w:val="00427678"/>
    <w:rsid w:val="0044498E"/>
    <w:rsid w:val="0045080E"/>
    <w:rsid w:val="00465B09"/>
    <w:rsid w:val="004830DC"/>
    <w:rsid w:val="004A212C"/>
    <w:rsid w:val="004E5CE3"/>
    <w:rsid w:val="004E617E"/>
    <w:rsid w:val="005149F2"/>
    <w:rsid w:val="00517C99"/>
    <w:rsid w:val="00534305"/>
    <w:rsid w:val="00544505"/>
    <w:rsid w:val="0054488C"/>
    <w:rsid w:val="00551C7C"/>
    <w:rsid w:val="00581002"/>
    <w:rsid w:val="00581A75"/>
    <w:rsid w:val="00593ED4"/>
    <w:rsid w:val="005B0A89"/>
    <w:rsid w:val="005D5A10"/>
    <w:rsid w:val="005F6361"/>
    <w:rsid w:val="00605CC6"/>
    <w:rsid w:val="00622BCF"/>
    <w:rsid w:val="006458BA"/>
    <w:rsid w:val="00645BAB"/>
    <w:rsid w:val="00667AA1"/>
    <w:rsid w:val="006736DF"/>
    <w:rsid w:val="00673DAF"/>
    <w:rsid w:val="00677C17"/>
    <w:rsid w:val="00697711"/>
    <w:rsid w:val="006B688B"/>
    <w:rsid w:val="006C3C93"/>
    <w:rsid w:val="006C599D"/>
    <w:rsid w:val="00700AEB"/>
    <w:rsid w:val="00712C55"/>
    <w:rsid w:val="007173F9"/>
    <w:rsid w:val="00797A30"/>
    <w:rsid w:val="007B4AE1"/>
    <w:rsid w:val="007E5DEC"/>
    <w:rsid w:val="007F0216"/>
    <w:rsid w:val="008864E2"/>
    <w:rsid w:val="008E7645"/>
    <w:rsid w:val="008F37EA"/>
    <w:rsid w:val="0091192F"/>
    <w:rsid w:val="00946220"/>
    <w:rsid w:val="00950D5B"/>
    <w:rsid w:val="009559D3"/>
    <w:rsid w:val="00967A44"/>
    <w:rsid w:val="00983705"/>
    <w:rsid w:val="009A57D7"/>
    <w:rsid w:val="009D154C"/>
    <w:rsid w:val="009D4272"/>
    <w:rsid w:val="009E1341"/>
    <w:rsid w:val="00A11BF8"/>
    <w:rsid w:val="00A37F31"/>
    <w:rsid w:val="00A43BC6"/>
    <w:rsid w:val="00A528BC"/>
    <w:rsid w:val="00A86E13"/>
    <w:rsid w:val="00A9035A"/>
    <w:rsid w:val="00B1396E"/>
    <w:rsid w:val="00B146DE"/>
    <w:rsid w:val="00B22E4E"/>
    <w:rsid w:val="00B92921"/>
    <w:rsid w:val="00BC6571"/>
    <w:rsid w:val="00BD001D"/>
    <w:rsid w:val="00C11CF1"/>
    <w:rsid w:val="00C20187"/>
    <w:rsid w:val="00C61DF3"/>
    <w:rsid w:val="00C832B6"/>
    <w:rsid w:val="00CA1EEA"/>
    <w:rsid w:val="00CD3322"/>
    <w:rsid w:val="00D42D5E"/>
    <w:rsid w:val="00D5455F"/>
    <w:rsid w:val="00D7068F"/>
    <w:rsid w:val="00D9311F"/>
    <w:rsid w:val="00DA4F00"/>
    <w:rsid w:val="00DB3F7A"/>
    <w:rsid w:val="00E04B1B"/>
    <w:rsid w:val="00E17C35"/>
    <w:rsid w:val="00E22EAF"/>
    <w:rsid w:val="00E6782E"/>
    <w:rsid w:val="00E852C5"/>
    <w:rsid w:val="00E96557"/>
    <w:rsid w:val="00EE0C44"/>
    <w:rsid w:val="00EF1631"/>
    <w:rsid w:val="00F065FA"/>
    <w:rsid w:val="00F322E2"/>
    <w:rsid w:val="00F83DBE"/>
    <w:rsid w:val="00FA5F3A"/>
    <w:rsid w:val="00FB7E36"/>
    <w:rsid w:val="00FC3301"/>
    <w:rsid w:val="00FD5D15"/>
    <w:rsid w:val="00FE123A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476D5-91D1-442F-915E-5DE347E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F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37F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note text"/>
    <w:basedOn w:val="a"/>
    <w:link w:val="Char"/>
    <w:uiPriority w:val="99"/>
    <w:semiHidden/>
    <w:unhideWhenUsed/>
    <w:rsid w:val="00BD001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5"/>
    <w:uiPriority w:val="99"/>
    <w:semiHidden/>
    <w:rsid w:val="00BD001D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D001D"/>
    <w:rPr>
      <w:vertAlign w:val="superscript"/>
    </w:rPr>
  </w:style>
  <w:style w:type="paragraph" w:styleId="a7">
    <w:name w:val="endnote text"/>
    <w:basedOn w:val="a"/>
    <w:link w:val="Char0"/>
    <w:uiPriority w:val="99"/>
    <w:semiHidden/>
    <w:unhideWhenUsed/>
    <w:rsid w:val="00180375"/>
    <w:pPr>
      <w:snapToGrid w:val="0"/>
      <w:jc w:val="left"/>
    </w:pPr>
  </w:style>
  <w:style w:type="character" w:customStyle="1" w:styleId="Char0">
    <w:name w:val="尾注文本 Char"/>
    <w:basedOn w:val="a0"/>
    <w:link w:val="a7"/>
    <w:uiPriority w:val="99"/>
    <w:semiHidden/>
    <w:rsid w:val="00180375"/>
  </w:style>
  <w:style w:type="character" w:styleId="a8">
    <w:name w:val="endnote reference"/>
    <w:basedOn w:val="a0"/>
    <w:uiPriority w:val="99"/>
    <w:semiHidden/>
    <w:unhideWhenUsed/>
    <w:rsid w:val="00180375"/>
    <w:rPr>
      <w:vertAlign w:val="superscript"/>
    </w:rPr>
  </w:style>
  <w:style w:type="paragraph" w:styleId="a9">
    <w:name w:val="Balloon Text"/>
    <w:basedOn w:val="a"/>
    <w:link w:val="Char1"/>
    <w:uiPriority w:val="99"/>
    <w:semiHidden/>
    <w:unhideWhenUsed/>
    <w:rsid w:val="00EE0C4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E0C44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54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54488C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54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54488C"/>
    <w:rPr>
      <w:sz w:val="18"/>
      <w:szCs w:val="18"/>
    </w:rPr>
  </w:style>
  <w:style w:type="character" w:styleId="ac">
    <w:name w:val="Hyperlink"/>
    <w:basedOn w:val="a0"/>
    <w:uiPriority w:val="99"/>
    <w:unhideWhenUsed/>
    <w:rsid w:val="00950D5B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0047BD"/>
    <w:rPr>
      <w:color w:val="808080"/>
    </w:rPr>
  </w:style>
  <w:style w:type="table" w:customStyle="1" w:styleId="1">
    <w:name w:val="浅色底纹1"/>
    <w:basedOn w:val="a1"/>
    <w:uiPriority w:val="60"/>
    <w:rsid w:val="00120A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浅色网格1"/>
    <w:basedOn w:val="a1"/>
    <w:uiPriority w:val="62"/>
    <w:rsid w:val="007E5DE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127A29"/>
    <w:pPr>
      <w:tabs>
        <w:tab w:val="center" w:pos="1960"/>
        <w:tab w:val="right" w:pos="3940"/>
      </w:tabs>
      <w:snapToGrid w:val="0"/>
      <w:spacing w:line="300" w:lineRule="auto"/>
      <w:ind w:firstLineChars="200" w:firstLine="420"/>
      <w:jc w:val="distribute"/>
    </w:pPr>
  </w:style>
  <w:style w:type="character" w:customStyle="1" w:styleId="MTDisplayEquationChar">
    <w:name w:val="MTDisplayEquation Char"/>
    <w:basedOn w:val="a0"/>
    <w:link w:val="MTDisplayEquation"/>
    <w:rsid w:val="0012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5826-7E16-4A11-9063-96B0E388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JXXJ</dc:creator>
  <cp:keywords/>
  <dc:description/>
  <cp:lastModifiedBy>DGH</cp:lastModifiedBy>
  <cp:revision>79</cp:revision>
  <dcterms:created xsi:type="dcterms:W3CDTF">2021-02-25T06:21:00Z</dcterms:created>
  <dcterms:modified xsi:type="dcterms:W3CDTF">2021-03-17T08:29:00Z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