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rPr>
      </w:pPr>
      <w:bookmarkStart w:id="0" w:name="_Toc5909"/>
      <w:bookmarkStart w:id="1" w:name="_Toc25586"/>
      <w:bookmarkStart w:id="2" w:name="_Toc14211"/>
      <w:bookmarkStart w:id="3" w:name="_Toc26629"/>
      <w:bookmarkStart w:id="4" w:name="_Toc25539"/>
      <w:bookmarkStart w:id="5" w:name="_Toc25870"/>
      <w:bookmarkStart w:id="6" w:name="_Toc21333"/>
      <w:r>
        <w:rPr>
          <w:color w:val="auto"/>
        </w:rPr>
        <w:t>浙江电力科学技术进步奖推荐书</w:t>
      </w:r>
      <w:bookmarkEnd w:id="0"/>
      <w:bookmarkEnd w:id="1"/>
      <w:bookmarkEnd w:id="2"/>
      <w:bookmarkEnd w:id="3"/>
      <w:bookmarkEnd w:id="4"/>
      <w:bookmarkEnd w:id="5"/>
      <w:bookmarkEnd w:id="6"/>
    </w:p>
    <w:p>
      <w:pPr>
        <w:jc w:val="center"/>
        <w:rPr>
          <w:rFonts w:hint="eastAsia" w:eastAsia="宋体"/>
          <w:color w:val="auto"/>
          <w:sz w:val="28"/>
          <w:szCs w:val="24"/>
          <w:highlight w:val="none"/>
          <w:lang w:val="en-US" w:eastAsia="zh-CN"/>
        </w:rPr>
      </w:pPr>
      <w:r>
        <w:rPr>
          <w:color w:val="auto"/>
          <w:sz w:val="28"/>
          <w:szCs w:val="24"/>
          <w:highlight w:val="none"/>
        </w:rPr>
        <w:t>（</w:t>
      </w:r>
      <w:r>
        <w:rPr>
          <w:rFonts w:hint="eastAsia"/>
          <w:color w:val="auto"/>
          <w:sz w:val="28"/>
          <w:szCs w:val="24"/>
          <w:highlight w:val="none"/>
          <w:lang w:eastAsia="zh-CN"/>
        </w:rPr>
        <w:t>202</w:t>
      </w:r>
      <w:r>
        <w:rPr>
          <w:rFonts w:hint="eastAsia"/>
          <w:color w:val="auto"/>
          <w:sz w:val="28"/>
          <w:szCs w:val="24"/>
          <w:highlight w:val="none"/>
          <w:lang w:val="en-US" w:eastAsia="zh-CN"/>
        </w:rPr>
        <w:t>4</w:t>
      </w:r>
      <w:r>
        <w:rPr>
          <w:color w:val="auto"/>
          <w:sz w:val="28"/>
          <w:szCs w:val="24"/>
          <w:highlight w:val="none"/>
        </w:rPr>
        <w:t>年）</w:t>
      </w:r>
      <w:r>
        <w:rPr>
          <w:rFonts w:hint="eastAsia"/>
          <w:color w:val="auto"/>
          <w:sz w:val="28"/>
          <w:szCs w:val="24"/>
          <w:highlight w:val="none"/>
          <w:lang w:val="en-US" w:eastAsia="zh-CN"/>
        </w:rPr>
        <w:t xml:space="preserve"> </w:t>
      </w:r>
    </w:p>
    <w:p>
      <w:pPr>
        <w:jc w:val="center"/>
        <w:rPr>
          <w:rFonts w:eastAsia="黑体"/>
          <w:b/>
          <w:color w:val="auto"/>
          <w:sz w:val="24"/>
          <w:highlight w:val="none"/>
        </w:rPr>
      </w:pPr>
    </w:p>
    <w:p>
      <w:pPr>
        <w:jc w:val="center"/>
        <w:rPr>
          <w:rFonts w:eastAsia="黑体"/>
          <w:color w:val="auto"/>
          <w:sz w:val="32"/>
          <w:szCs w:val="32"/>
          <w:highlight w:val="none"/>
        </w:rPr>
      </w:pPr>
      <w:bookmarkStart w:id="7" w:name="_Toc9679"/>
      <w:bookmarkStart w:id="8" w:name="_Toc18443"/>
      <w:bookmarkStart w:id="9" w:name="_Toc16303"/>
      <w:bookmarkStart w:id="10" w:name="_Toc28930"/>
      <w:r>
        <w:rPr>
          <w:rFonts w:eastAsia="黑体"/>
          <w:color w:val="auto"/>
          <w:sz w:val="32"/>
          <w:szCs w:val="32"/>
          <w:highlight w:val="none"/>
        </w:rPr>
        <w:t>一、</w:t>
      </w:r>
      <w:r>
        <w:rPr>
          <w:rFonts w:hint="eastAsia" w:eastAsia="黑体"/>
          <w:color w:val="auto"/>
          <w:sz w:val="32"/>
          <w:szCs w:val="32"/>
          <w:highlight w:val="none"/>
          <w:lang w:val="en-US" w:eastAsia="zh-CN"/>
        </w:rPr>
        <w:t>成果</w:t>
      </w:r>
      <w:r>
        <w:rPr>
          <w:rFonts w:eastAsia="黑体"/>
          <w:color w:val="auto"/>
          <w:sz w:val="32"/>
          <w:szCs w:val="32"/>
          <w:highlight w:val="none"/>
        </w:rPr>
        <w:t>基本情况</w:t>
      </w:r>
      <w:bookmarkEnd w:id="7"/>
      <w:bookmarkEnd w:id="8"/>
      <w:bookmarkEnd w:id="9"/>
      <w:bookmarkEnd w:id="10"/>
    </w:p>
    <w:tbl>
      <w:tblPr>
        <w:tblStyle w:val="10"/>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3"/>
        <w:gridCol w:w="1359"/>
        <w:gridCol w:w="2232"/>
        <w:gridCol w:w="1228"/>
        <w:gridCol w:w="170"/>
        <w:gridCol w:w="133"/>
        <w:gridCol w:w="762"/>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182" w:type="dxa"/>
            <w:gridSpan w:val="5"/>
            <w:tcBorders>
              <w:top w:val="nil"/>
              <w:left w:val="nil"/>
              <w:bottom w:val="single" w:color="auto" w:sz="4" w:space="0"/>
              <w:right w:val="nil"/>
            </w:tcBorders>
            <w:vAlign w:val="top"/>
          </w:tcPr>
          <w:p>
            <w:pPr>
              <w:rPr>
                <w:rFonts w:eastAsia="仿宋_GB2312"/>
                <w:color w:val="auto"/>
                <w:sz w:val="24"/>
                <w:szCs w:val="24"/>
                <w:highlight w:val="none"/>
              </w:rPr>
            </w:pPr>
            <w:r>
              <w:rPr>
                <w:rFonts w:hint="eastAsia" w:eastAsia="仿宋_GB2312"/>
                <w:color w:val="auto"/>
                <w:sz w:val="24"/>
                <w:szCs w:val="24"/>
                <w:highlight w:val="none"/>
                <w:lang w:val="en-US" w:eastAsia="zh-CN"/>
              </w:rPr>
              <w:t>推荐</w:t>
            </w:r>
            <w:r>
              <w:rPr>
                <w:rFonts w:eastAsia="仿宋_GB2312"/>
                <w:color w:val="auto"/>
                <w:sz w:val="24"/>
                <w:szCs w:val="24"/>
                <w:highlight w:val="none"/>
              </w:rPr>
              <w:t>编号：</w:t>
            </w:r>
          </w:p>
        </w:tc>
        <w:tc>
          <w:tcPr>
            <w:tcW w:w="3291" w:type="dxa"/>
            <w:gridSpan w:val="3"/>
            <w:tcBorders>
              <w:top w:val="nil"/>
              <w:left w:val="nil"/>
              <w:bottom w:val="single" w:color="auto" w:sz="4" w:space="0"/>
              <w:right w:val="nil"/>
            </w:tcBorders>
            <w:vAlign w:val="top"/>
          </w:tcPr>
          <w:p>
            <w:pPr>
              <w:rPr>
                <w:rFonts w:eastAsia="仿宋_GB2312"/>
                <w:color w:val="auto"/>
                <w:sz w:val="24"/>
                <w:szCs w:val="24"/>
                <w:highlight w:val="none"/>
              </w:rPr>
            </w:pPr>
            <w:r>
              <w:rPr>
                <w:rFonts w:eastAsia="仿宋_GB2312"/>
                <w:color w:val="auto"/>
                <w:sz w:val="24"/>
                <w:szCs w:val="24"/>
                <w:highlight w:val="none"/>
              </w:rPr>
              <w:t>专业评审组：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737" w:hRule="atLeas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r>
              <w:rPr>
                <w:rFonts w:hint="eastAsia" w:eastAsia="仿宋_GB2312"/>
                <w:color w:val="auto"/>
                <w:sz w:val="24"/>
                <w:szCs w:val="24"/>
                <w:highlight w:val="none"/>
                <w:lang w:val="en-US" w:eastAsia="zh-CN"/>
              </w:rPr>
              <w:t>成果</w:t>
            </w:r>
            <w:r>
              <w:rPr>
                <w:rFonts w:eastAsia="仿宋_GB2312"/>
                <w:color w:val="auto"/>
                <w:sz w:val="24"/>
                <w:szCs w:val="24"/>
                <w:highlight w:val="none"/>
              </w:rPr>
              <w:t>名称</w:t>
            </w:r>
          </w:p>
          <w:p>
            <w:pPr>
              <w:adjustRightInd w:val="0"/>
              <w:snapToGrid w:val="0"/>
              <w:jc w:val="center"/>
              <w:rPr>
                <w:rFonts w:eastAsia="仿宋_GB2312"/>
                <w:color w:val="auto"/>
                <w:sz w:val="24"/>
                <w:szCs w:val="24"/>
                <w:highlight w:val="none"/>
              </w:rPr>
            </w:pPr>
            <w:r>
              <w:rPr>
                <w:rFonts w:eastAsia="仿宋_GB2312"/>
                <w:color w:val="auto"/>
                <w:sz w:val="24"/>
                <w:szCs w:val="24"/>
                <w:highlight w:val="none"/>
              </w:rPr>
              <w:t>（中文）</w:t>
            </w:r>
          </w:p>
        </w:tc>
        <w:tc>
          <w:tcPr>
            <w:tcW w:w="6921" w:type="dxa"/>
            <w:gridSpan w:val="6"/>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737" w:hRule="exac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主要完成人员</w:t>
            </w:r>
          </w:p>
        </w:tc>
        <w:tc>
          <w:tcPr>
            <w:tcW w:w="6921" w:type="dxa"/>
            <w:gridSpan w:val="6"/>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737" w:hRule="exac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主要完成单位</w:t>
            </w:r>
          </w:p>
        </w:tc>
        <w:tc>
          <w:tcPr>
            <w:tcW w:w="6921" w:type="dxa"/>
            <w:gridSpan w:val="6"/>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67" w:hRule="atLeast"/>
        </w:trPr>
        <w:tc>
          <w:tcPr>
            <w:tcW w:w="1193" w:type="dxa"/>
            <w:vMerge w:val="restart"/>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学科分类名称</w:t>
            </w:r>
          </w:p>
        </w:tc>
        <w:tc>
          <w:tcPr>
            <w:tcW w:w="1359"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1</w:t>
            </w:r>
          </w:p>
        </w:tc>
        <w:tc>
          <w:tcPr>
            <w:tcW w:w="3763" w:type="dxa"/>
            <w:gridSpan w:val="4"/>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rPr>
                <w:rFonts w:eastAsia="仿宋_GB2312"/>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代码</w:t>
            </w:r>
          </w:p>
        </w:tc>
        <w:tc>
          <w:tcPr>
            <w:tcW w:w="2396"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67" w:hRule="atLeast"/>
        </w:trPr>
        <w:tc>
          <w:tcPr>
            <w:tcW w:w="1193" w:type="dxa"/>
            <w:vMerge w:val="continue"/>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p>
        </w:tc>
        <w:tc>
          <w:tcPr>
            <w:tcW w:w="1359"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2</w:t>
            </w:r>
          </w:p>
        </w:tc>
        <w:tc>
          <w:tcPr>
            <w:tcW w:w="3763" w:type="dxa"/>
            <w:gridSpan w:val="4"/>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rPr>
                <w:rFonts w:eastAsia="仿宋_GB2312"/>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代码</w:t>
            </w:r>
          </w:p>
        </w:tc>
        <w:tc>
          <w:tcPr>
            <w:tcW w:w="2396"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67" w:hRule="atLeast"/>
        </w:trPr>
        <w:tc>
          <w:tcPr>
            <w:tcW w:w="1193" w:type="dxa"/>
            <w:vMerge w:val="continue"/>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p>
        </w:tc>
        <w:tc>
          <w:tcPr>
            <w:tcW w:w="1359"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hint="eastAsia" w:eastAsia="仿宋_GB2312"/>
                <w:color w:val="auto"/>
                <w:sz w:val="24"/>
                <w:szCs w:val="24"/>
                <w:highlight w:val="none"/>
                <w:lang w:val="en-US" w:eastAsia="zh-CN"/>
              </w:rPr>
            </w:pPr>
            <w:r>
              <w:rPr>
                <w:rFonts w:hint="eastAsia" w:eastAsia="仿宋_GB2312"/>
                <w:color w:val="auto"/>
                <w:sz w:val="24"/>
                <w:szCs w:val="24"/>
                <w:highlight w:val="none"/>
                <w:lang w:val="en-US" w:eastAsia="zh-CN"/>
              </w:rPr>
              <w:t>3</w:t>
            </w:r>
          </w:p>
        </w:tc>
        <w:tc>
          <w:tcPr>
            <w:tcW w:w="3763" w:type="dxa"/>
            <w:gridSpan w:val="4"/>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rPr>
                <w:rFonts w:eastAsia="仿宋_GB2312"/>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代码</w:t>
            </w:r>
          </w:p>
        </w:tc>
        <w:tc>
          <w:tcPr>
            <w:tcW w:w="2396"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680" w:hRule="atLeas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任务来源</w:t>
            </w:r>
          </w:p>
        </w:tc>
        <w:tc>
          <w:tcPr>
            <w:tcW w:w="6921" w:type="dxa"/>
            <w:gridSpan w:val="6"/>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left"/>
              <w:rPr>
                <w:rFonts w:eastAsia="仿宋_GB2312"/>
                <w:color w:val="auto"/>
                <w:sz w:val="24"/>
                <w:szCs w:val="24"/>
                <w:highlight w:val="none"/>
              </w:rPr>
            </w:pPr>
            <w:r>
              <w:rPr>
                <w:rFonts w:eastAsia="仿宋_GB2312"/>
                <w:color w:val="auto"/>
                <w:sz w:val="24"/>
                <w:szCs w:val="24"/>
                <w:highlight w:val="none"/>
              </w:rPr>
              <w:t>A、国家（部门、地方）计划（基金）</w:t>
            </w:r>
          </w:p>
          <w:p>
            <w:pPr>
              <w:adjustRightInd w:val="0"/>
              <w:snapToGrid w:val="0"/>
              <w:jc w:val="left"/>
              <w:rPr>
                <w:rFonts w:eastAsia="仿宋_GB2312"/>
                <w:color w:val="auto"/>
                <w:sz w:val="24"/>
                <w:szCs w:val="24"/>
                <w:highlight w:val="none"/>
              </w:rPr>
            </w:pPr>
            <w:r>
              <w:rPr>
                <w:rFonts w:eastAsia="仿宋_GB2312"/>
                <w:color w:val="auto"/>
                <w:sz w:val="24"/>
                <w:szCs w:val="24"/>
                <w:highlight w:val="none"/>
              </w:rPr>
              <w:t>B、独立集团公司（电网、发电等）</w:t>
            </w:r>
          </w:p>
          <w:p>
            <w:pPr>
              <w:adjustRightInd w:val="0"/>
              <w:snapToGrid w:val="0"/>
              <w:jc w:val="left"/>
              <w:rPr>
                <w:rFonts w:eastAsia="仿宋_GB2312"/>
                <w:color w:val="auto"/>
                <w:sz w:val="24"/>
                <w:szCs w:val="24"/>
                <w:highlight w:val="none"/>
              </w:rPr>
            </w:pPr>
            <w:r>
              <w:rPr>
                <w:rFonts w:eastAsia="仿宋_GB2312"/>
                <w:color w:val="auto"/>
                <w:sz w:val="24"/>
                <w:szCs w:val="24"/>
                <w:highlight w:val="none"/>
              </w:rPr>
              <w:t>C、横向委托  D、自选               (可多选)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67" w:hRule="atLeast"/>
        </w:trPr>
        <w:tc>
          <w:tcPr>
            <w:tcW w:w="9473" w:type="dxa"/>
            <w:gridSpan w:val="8"/>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both"/>
              <w:rPr>
                <w:rFonts w:eastAsia="仿宋_GB2312"/>
                <w:color w:val="auto"/>
                <w:sz w:val="24"/>
                <w:szCs w:val="24"/>
                <w:highlight w:val="none"/>
              </w:rPr>
            </w:pPr>
            <w:r>
              <w:rPr>
                <w:rFonts w:eastAsia="仿宋_GB2312"/>
                <w:color w:val="auto"/>
                <w:sz w:val="24"/>
                <w:szCs w:val="24"/>
                <w:highlight w:val="none"/>
              </w:rPr>
              <w:t>具体计划、基金的名称和编号（不超过300字）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c>
          <w:tcPr>
            <w:tcW w:w="9473" w:type="dxa"/>
            <w:gridSpan w:val="8"/>
            <w:tcBorders>
              <w:top w:val="single" w:color="auto" w:sz="4" w:space="0"/>
              <w:left w:val="single" w:color="auto" w:sz="4" w:space="0"/>
              <w:bottom w:val="single" w:color="auto" w:sz="4" w:space="0"/>
              <w:right w:val="single" w:color="auto" w:sz="4" w:space="0"/>
            </w:tcBorders>
            <w:tcMar>
              <w:left w:w="113" w:type="dxa"/>
              <w:right w:w="113" w:type="dxa"/>
            </w:tcMar>
            <w:vAlign w:val="top"/>
          </w:tcPr>
          <w:p>
            <w:pPr>
              <w:adjustRightInd w:val="0"/>
              <w:snapToGrid w:val="0"/>
              <w:rPr>
                <w:rFonts w:eastAsia="仿宋_GB2312"/>
                <w:color w:val="auto"/>
                <w:sz w:val="24"/>
                <w:szCs w:val="24"/>
                <w:highlight w:val="none"/>
              </w:rPr>
            </w:pPr>
          </w:p>
          <w:p>
            <w:pPr>
              <w:adjustRightInd w:val="0"/>
              <w:snapToGrid w:val="0"/>
              <w:rPr>
                <w:rFonts w:eastAsia="仿宋_GB2312"/>
                <w:color w:val="auto"/>
                <w:sz w:val="24"/>
                <w:szCs w:val="24"/>
                <w:highlight w:val="none"/>
              </w:rPr>
            </w:pPr>
          </w:p>
          <w:p>
            <w:pPr>
              <w:adjustRightInd w:val="0"/>
              <w:snapToGrid w:val="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10" w:hRule="exac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snapToGrid/>
              <w:jc w:val="center"/>
              <w:rPr>
                <w:rFonts w:hint="eastAsia" w:eastAsia="仿宋_GB2312"/>
                <w:color w:val="auto"/>
                <w:sz w:val="24"/>
                <w:szCs w:val="24"/>
                <w:highlight w:val="none"/>
                <w:lang w:val="en-US" w:eastAsia="zh-CN"/>
              </w:rPr>
            </w:pPr>
            <w:r>
              <w:rPr>
                <w:rFonts w:hint="eastAsia" w:eastAsia="仿宋_GB2312"/>
                <w:color w:val="auto"/>
                <w:sz w:val="24"/>
                <w:szCs w:val="24"/>
                <w:highlight w:val="none"/>
                <w:lang w:val="en-US" w:eastAsia="zh-CN"/>
              </w:rPr>
              <w:t>发表论文（篇）</w:t>
            </w:r>
          </w:p>
        </w:tc>
        <w:tc>
          <w:tcPr>
            <w:tcW w:w="223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p>
        </w:tc>
        <w:tc>
          <w:tcPr>
            <w:tcW w:w="2293" w:type="dxa"/>
            <w:gridSpan w:val="4"/>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hint="default" w:eastAsia="仿宋_GB2312"/>
                <w:color w:val="auto"/>
                <w:sz w:val="24"/>
                <w:szCs w:val="24"/>
                <w:highlight w:val="none"/>
                <w:lang w:val="en-US" w:eastAsia="zh-CN"/>
              </w:rPr>
            </w:pPr>
            <w:r>
              <w:rPr>
                <w:rFonts w:hint="eastAsia" w:eastAsia="仿宋_GB2312"/>
                <w:color w:val="auto"/>
                <w:sz w:val="24"/>
                <w:szCs w:val="24"/>
                <w:highlight w:val="none"/>
                <w:lang w:val="en-US" w:eastAsia="zh-CN"/>
              </w:rPr>
              <w:t>发表专著（本）</w:t>
            </w:r>
          </w:p>
        </w:tc>
        <w:tc>
          <w:tcPr>
            <w:tcW w:w="2396"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737" w:hRule="exac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snapToGrid/>
              <w:jc w:val="center"/>
              <w:rPr>
                <w:rFonts w:eastAsia="仿宋_GB2312"/>
                <w:color w:val="auto"/>
                <w:sz w:val="24"/>
                <w:szCs w:val="24"/>
                <w:highlight w:val="none"/>
              </w:rPr>
            </w:pPr>
            <w:r>
              <w:rPr>
                <w:rFonts w:eastAsia="仿宋_GB2312"/>
                <w:color w:val="auto"/>
                <w:sz w:val="24"/>
                <w:szCs w:val="24"/>
                <w:highlight w:val="none"/>
              </w:rPr>
              <w:t>授权发明专利</w:t>
            </w:r>
            <w:r>
              <w:rPr>
                <w:rFonts w:hint="eastAsia" w:eastAsia="仿宋_GB2312"/>
                <w:color w:val="auto"/>
                <w:sz w:val="24"/>
                <w:szCs w:val="24"/>
                <w:highlight w:val="none"/>
                <w:lang w:val="en-US" w:eastAsia="zh-CN"/>
              </w:rPr>
              <w:t>数量</w:t>
            </w:r>
            <w:r>
              <w:rPr>
                <w:rFonts w:eastAsia="仿宋_GB2312"/>
                <w:color w:val="auto"/>
                <w:sz w:val="24"/>
                <w:szCs w:val="24"/>
                <w:highlight w:val="none"/>
              </w:rPr>
              <w:t>(件)</w:t>
            </w:r>
          </w:p>
        </w:tc>
        <w:tc>
          <w:tcPr>
            <w:tcW w:w="223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p>
        </w:tc>
        <w:tc>
          <w:tcPr>
            <w:tcW w:w="2293" w:type="dxa"/>
            <w:gridSpan w:val="4"/>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授权其他知识</w:t>
            </w:r>
          </w:p>
          <w:p>
            <w:pPr>
              <w:adjustRightInd w:val="0"/>
              <w:snapToGrid w:val="0"/>
              <w:jc w:val="center"/>
              <w:rPr>
                <w:rFonts w:eastAsia="仿宋_GB2312"/>
                <w:color w:val="auto"/>
                <w:sz w:val="24"/>
                <w:szCs w:val="24"/>
                <w:highlight w:val="none"/>
              </w:rPr>
            </w:pPr>
            <w:r>
              <w:rPr>
                <w:rFonts w:eastAsia="仿宋_GB2312"/>
                <w:color w:val="auto"/>
                <w:sz w:val="24"/>
                <w:szCs w:val="24"/>
                <w:highlight w:val="none"/>
              </w:rPr>
              <w:t>产权</w:t>
            </w:r>
            <w:r>
              <w:rPr>
                <w:rFonts w:hint="eastAsia" w:eastAsia="仿宋_GB2312"/>
                <w:color w:val="auto"/>
                <w:sz w:val="24"/>
                <w:szCs w:val="24"/>
                <w:highlight w:val="none"/>
                <w:lang w:val="en-US" w:eastAsia="zh-CN"/>
              </w:rPr>
              <w:t>数量</w:t>
            </w:r>
            <w:r>
              <w:rPr>
                <w:rFonts w:eastAsia="仿宋_GB2312"/>
                <w:color w:val="auto"/>
                <w:sz w:val="24"/>
                <w:szCs w:val="24"/>
                <w:highlight w:val="none"/>
              </w:rPr>
              <w:t>(件)</w:t>
            </w:r>
          </w:p>
        </w:tc>
        <w:tc>
          <w:tcPr>
            <w:tcW w:w="2396"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67" w:hRule="atLeas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直接经济效益（万元）</w:t>
            </w:r>
          </w:p>
        </w:tc>
        <w:tc>
          <w:tcPr>
            <w:tcW w:w="223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p>
        </w:tc>
        <w:tc>
          <w:tcPr>
            <w:tcW w:w="229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间接经济效益（万元）</w:t>
            </w:r>
          </w:p>
        </w:tc>
        <w:tc>
          <w:tcPr>
            <w:tcW w:w="23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67" w:hRule="atLeas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项目起止时间</w:t>
            </w:r>
          </w:p>
        </w:tc>
        <w:tc>
          <w:tcPr>
            <w:tcW w:w="3460"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rPr>
                <w:rFonts w:eastAsia="仿宋_GB2312"/>
                <w:color w:val="auto"/>
                <w:sz w:val="24"/>
                <w:szCs w:val="24"/>
                <w:highlight w:val="none"/>
              </w:rPr>
            </w:pPr>
            <w:r>
              <w:rPr>
                <w:rFonts w:eastAsia="仿宋_GB2312"/>
                <w:color w:val="auto"/>
                <w:sz w:val="24"/>
                <w:szCs w:val="24"/>
                <w:highlight w:val="none"/>
              </w:rPr>
              <w:t>起始：</w:t>
            </w:r>
          </w:p>
        </w:tc>
        <w:tc>
          <w:tcPr>
            <w:tcW w:w="3461" w:type="dxa"/>
            <w:gridSpan w:val="4"/>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rPr>
                <w:rFonts w:eastAsia="仿宋_GB2312"/>
                <w:color w:val="auto"/>
                <w:sz w:val="24"/>
                <w:szCs w:val="24"/>
                <w:highlight w:val="none"/>
              </w:rPr>
            </w:pPr>
            <w:r>
              <w:rPr>
                <w:rFonts w:eastAsia="仿宋_GB2312"/>
                <w:color w:val="auto"/>
                <w:sz w:val="24"/>
                <w:szCs w:val="24"/>
                <w:highlight w:val="none"/>
              </w:rPr>
              <w:t>完成：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737" w:hRule="atLeas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hint="eastAsia" w:ascii="宋体" w:hAnsi="宋体" w:eastAsia="仿宋_GB2312"/>
                <w:color w:val="auto"/>
                <w:sz w:val="24"/>
                <w:szCs w:val="24"/>
                <w:highlight w:val="none"/>
                <w:lang w:val="en-US" w:eastAsia="zh-CN"/>
              </w:rPr>
            </w:pPr>
            <w:r>
              <w:rPr>
                <w:rFonts w:hint="eastAsia" w:ascii="宋体" w:hAnsi="宋体" w:eastAsia="仿宋_GB2312"/>
                <w:color w:val="auto"/>
                <w:sz w:val="24"/>
                <w:szCs w:val="24"/>
                <w:highlight w:val="none"/>
                <w:lang w:val="en-US" w:eastAsia="zh-CN"/>
              </w:rPr>
              <w:t>推荐单位（盖章）</w:t>
            </w:r>
          </w:p>
        </w:tc>
        <w:tc>
          <w:tcPr>
            <w:tcW w:w="223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p>
        </w:tc>
        <w:tc>
          <w:tcPr>
            <w:tcW w:w="229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仿宋_GB2312"/>
                <w:color w:val="auto"/>
                <w:sz w:val="24"/>
                <w:szCs w:val="24"/>
                <w:highlight w:val="none"/>
                <w:lang w:val="en-US" w:eastAsia="zh-CN"/>
              </w:rPr>
            </w:pPr>
            <w:r>
              <w:rPr>
                <w:rFonts w:hint="eastAsia" w:ascii="宋体" w:hAnsi="宋体" w:eastAsia="仿宋_GB2312"/>
                <w:color w:val="auto"/>
                <w:sz w:val="24"/>
                <w:szCs w:val="24"/>
                <w:highlight w:val="none"/>
                <w:lang w:val="en-US" w:eastAsia="zh-CN"/>
              </w:rPr>
              <w:t>奖励类别</w:t>
            </w:r>
          </w:p>
        </w:tc>
        <w:tc>
          <w:tcPr>
            <w:tcW w:w="2396"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hint="eastAsia" w:eastAsia="仿宋_GB2312"/>
                <w:color w:val="auto"/>
                <w:sz w:val="24"/>
                <w:szCs w:val="24"/>
                <w:highlight w:val="none"/>
                <w:lang w:eastAsia="zh-CN"/>
              </w:rPr>
            </w:pPr>
            <w:r>
              <w:rPr>
                <w:rFonts w:hint="eastAsia"/>
                <w:b/>
                <w:bCs/>
                <w:color w:val="auto"/>
                <w:sz w:val="24"/>
                <w:szCs w:val="24"/>
                <w:highlight w:val="none"/>
                <w:lang w:eastAsia="zh-CN"/>
              </w:rPr>
              <w:t>社会公益类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737" w:hRule="atLeas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hint="default" w:ascii="宋体" w:hAnsi="宋体" w:eastAsia="仿宋_GB2312"/>
                <w:color w:val="auto"/>
                <w:sz w:val="24"/>
                <w:szCs w:val="24"/>
                <w:highlight w:val="none"/>
                <w:lang w:val="en-US" w:eastAsia="zh-CN"/>
              </w:rPr>
            </w:pPr>
            <w:r>
              <w:rPr>
                <w:rFonts w:hint="eastAsia" w:ascii="宋体" w:hAnsi="宋体" w:eastAsia="仿宋_GB2312"/>
                <w:color w:val="auto"/>
                <w:sz w:val="24"/>
                <w:szCs w:val="24"/>
                <w:highlight w:val="none"/>
                <w:lang w:val="en-US" w:eastAsia="zh-CN"/>
              </w:rPr>
              <w:t>推荐奖励等级</w:t>
            </w:r>
          </w:p>
        </w:tc>
        <w:tc>
          <w:tcPr>
            <w:tcW w:w="223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p>
        </w:tc>
        <w:tc>
          <w:tcPr>
            <w:tcW w:w="229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仿宋_GB2312"/>
                <w:color w:val="auto"/>
                <w:sz w:val="24"/>
                <w:szCs w:val="24"/>
                <w:highlight w:val="none"/>
                <w:lang w:val="en-US" w:eastAsia="zh-CN"/>
              </w:rPr>
            </w:pPr>
            <w:r>
              <w:rPr>
                <w:rFonts w:hint="eastAsia" w:ascii="宋体" w:hAnsi="宋体" w:eastAsia="仿宋_GB2312"/>
                <w:color w:val="auto"/>
                <w:sz w:val="24"/>
                <w:szCs w:val="24"/>
                <w:highlight w:val="none"/>
                <w:lang w:val="en-US" w:eastAsia="zh-CN"/>
              </w:rPr>
              <w:t>科技成果登记号</w:t>
            </w:r>
          </w:p>
        </w:tc>
        <w:tc>
          <w:tcPr>
            <w:tcW w:w="2396"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left"/>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737" w:hRule="atLeas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r>
              <w:rPr>
                <w:rFonts w:hint="eastAsia" w:ascii="宋体" w:hAnsi="宋体" w:eastAsia="仿宋_GB2312"/>
                <w:color w:val="auto"/>
                <w:sz w:val="24"/>
                <w:szCs w:val="24"/>
                <w:highlight w:val="none"/>
              </w:rPr>
              <w:t>是否愿意降级评审</w:t>
            </w:r>
          </w:p>
        </w:tc>
        <w:tc>
          <w:tcPr>
            <w:tcW w:w="223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□是</w:t>
            </w:r>
            <w:r>
              <w:rPr>
                <w:rFonts w:hint="eastAsia" w:eastAsia="仿宋_GB2312"/>
                <w:color w:val="auto"/>
                <w:sz w:val="24"/>
                <w:szCs w:val="24"/>
                <w:highlight w:val="none"/>
              </w:rPr>
              <w:t xml:space="preserve"> </w:t>
            </w:r>
            <w:r>
              <w:rPr>
                <w:rFonts w:eastAsia="仿宋_GB2312"/>
                <w:color w:val="auto"/>
                <w:sz w:val="24"/>
                <w:szCs w:val="24"/>
                <w:highlight w:val="none"/>
              </w:rPr>
              <w:t xml:space="preserve">   □否</w:t>
            </w:r>
          </w:p>
        </w:tc>
        <w:tc>
          <w:tcPr>
            <w:tcW w:w="229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auto"/>
                <w:sz w:val="24"/>
                <w:szCs w:val="24"/>
                <w:highlight w:val="none"/>
              </w:rPr>
            </w:pPr>
            <w:r>
              <w:rPr>
                <w:rFonts w:hint="eastAsia" w:ascii="宋体" w:hAnsi="宋体" w:eastAsia="仿宋_GB2312"/>
                <w:color w:val="auto"/>
                <w:sz w:val="24"/>
                <w:szCs w:val="24"/>
                <w:highlight w:val="none"/>
              </w:rPr>
              <w:t>愿意降级评审的等级</w:t>
            </w:r>
          </w:p>
        </w:tc>
        <w:tc>
          <w:tcPr>
            <w:tcW w:w="2396"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jc w:val="left"/>
              <w:rPr>
                <w:rFonts w:eastAsia="仿宋_GB2312"/>
                <w:color w:val="auto"/>
                <w:sz w:val="24"/>
                <w:szCs w:val="24"/>
                <w:highlight w:val="none"/>
              </w:rPr>
            </w:pPr>
            <w:r>
              <w:rPr>
                <w:rFonts w:eastAsia="仿宋_GB2312"/>
                <w:color w:val="auto"/>
                <w:sz w:val="24"/>
                <w:szCs w:val="24"/>
                <w:highlight w:val="none"/>
              </w:rPr>
              <w:t>A</w:t>
            </w:r>
            <w:r>
              <w:rPr>
                <w:rFonts w:hint="eastAsia" w:eastAsia="仿宋_GB2312"/>
                <w:color w:val="auto"/>
                <w:sz w:val="24"/>
                <w:szCs w:val="24"/>
                <w:highlight w:val="none"/>
              </w:rPr>
              <w:t>.</w:t>
            </w:r>
            <w:r>
              <w:rPr>
                <w:rFonts w:eastAsia="仿宋_GB2312"/>
                <w:color w:val="auto"/>
                <w:sz w:val="24"/>
                <w:szCs w:val="24"/>
                <w:highlight w:val="none"/>
              </w:rPr>
              <w:t>二等奖</w:t>
            </w:r>
            <w:r>
              <w:rPr>
                <w:rFonts w:hint="eastAsia" w:eastAsia="仿宋_GB2312"/>
                <w:color w:val="auto"/>
                <w:sz w:val="24"/>
                <w:szCs w:val="24"/>
                <w:highlight w:val="none"/>
              </w:rPr>
              <w:t xml:space="preserve">  B.三等奖</w:t>
            </w:r>
            <w:r>
              <w:rPr>
                <w:rFonts w:hint="eastAsia" w:eastAsia="仿宋_GB2312"/>
                <w:color w:val="auto"/>
                <w:sz w:val="24"/>
                <w:szCs w:val="24"/>
                <w:highlight w:val="none"/>
                <w:lang w:val="en-US" w:eastAsia="zh-CN"/>
              </w:rPr>
              <w:t>C.优秀奖</w:t>
            </w:r>
            <w:r>
              <w:rPr>
                <w:rFonts w:hint="eastAsia" w:eastAsia="仿宋_GB2312"/>
                <w:color w:val="auto"/>
                <w:sz w:val="24"/>
                <w:szCs w:val="24"/>
                <w:highlight w:val="none"/>
              </w:rPr>
              <w:t>（可多选）</w:t>
            </w:r>
          </w:p>
        </w:tc>
      </w:tr>
    </w:tbl>
    <w:p>
      <w:pPr>
        <w:rPr>
          <w:rFonts w:hint="eastAsia" w:eastAsia="黑体"/>
          <w:color w:val="auto"/>
          <w:sz w:val="32"/>
          <w:szCs w:val="32"/>
          <w:highlight w:val="none"/>
          <w:lang w:eastAsia="zh-CN"/>
        </w:rPr>
      </w:pPr>
      <w:r>
        <w:rPr>
          <w:rFonts w:hint="eastAsia" w:eastAsia="黑体"/>
          <w:color w:val="auto"/>
          <w:sz w:val="32"/>
          <w:szCs w:val="32"/>
          <w:highlight w:val="none"/>
          <w:lang w:eastAsia="zh-CN"/>
        </w:rPr>
        <w:br w:type="page"/>
      </w:r>
    </w:p>
    <w:p>
      <w:pPr>
        <w:jc w:val="center"/>
        <w:rPr>
          <w:rFonts w:eastAsia="黑体"/>
          <w:color w:val="auto"/>
          <w:sz w:val="32"/>
          <w:szCs w:val="32"/>
          <w:highlight w:val="none"/>
        </w:rPr>
      </w:pPr>
      <w:bookmarkStart w:id="11" w:name="_Toc9207"/>
      <w:bookmarkStart w:id="12" w:name="_Toc2836"/>
      <w:bookmarkStart w:id="13" w:name="_Toc11725"/>
      <w:bookmarkStart w:id="14" w:name="_Toc26383"/>
      <w:r>
        <w:rPr>
          <w:rFonts w:hint="eastAsia" w:eastAsia="黑体"/>
          <w:color w:val="auto"/>
          <w:sz w:val="32"/>
          <w:szCs w:val="32"/>
          <w:highlight w:val="none"/>
          <w:lang w:eastAsia="zh-CN"/>
        </w:rPr>
        <w:t>二</w:t>
      </w:r>
      <w:r>
        <w:rPr>
          <w:rFonts w:eastAsia="黑体"/>
          <w:color w:val="auto"/>
          <w:sz w:val="32"/>
          <w:szCs w:val="32"/>
          <w:highlight w:val="none"/>
        </w:rPr>
        <w:t>、推荐单位意见</w:t>
      </w:r>
      <w:bookmarkEnd w:id="11"/>
      <w:bookmarkEnd w:id="12"/>
      <w:bookmarkEnd w:id="13"/>
      <w:bookmarkEnd w:id="14"/>
    </w:p>
    <w:p>
      <w:pPr>
        <w:rPr>
          <w:color w:val="auto"/>
          <w:highlight w:val="none"/>
        </w:rPr>
      </w:pPr>
    </w:p>
    <w:tbl>
      <w:tblPr>
        <w:tblStyle w:val="10"/>
        <w:tblW w:w="966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1559"/>
        <w:gridCol w:w="1205"/>
        <w:gridCol w:w="1917"/>
        <w:gridCol w:w="1181"/>
        <w:gridCol w:w="24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jc w:val="center"/>
        </w:trPr>
        <w:tc>
          <w:tcPr>
            <w:tcW w:w="1384" w:type="dxa"/>
            <w:tcBorders>
              <w:right w:val="single" w:color="auto" w:sz="4" w:space="0"/>
            </w:tcBorders>
            <w:vAlign w:val="center"/>
          </w:tcPr>
          <w:p>
            <w:pPr>
              <w:jc w:val="center"/>
              <w:rPr>
                <w:rFonts w:eastAsia="仿宋_GB2312"/>
                <w:color w:val="auto"/>
                <w:sz w:val="24"/>
                <w:szCs w:val="21"/>
                <w:highlight w:val="none"/>
              </w:rPr>
            </w:pPr>
            <w:r>
              <w:rPr>
                <w:rFonts w:eastAsia="仿宋_GB2312"/>
                <w:color w:val="auto"/>
                <w:sz w:val="24"/>
                <w:szCs w:val="21"/>
                <w:highlight w:val="none"/>
              </w:rPr>
              <w:t>推荐单位</w:t>
            </w:r>
          </w:p>
        </w:tc>
        <w:tc>
          <w:tcPr>
            <w:tcW w:w="8278" w:type="dxa"/>
            <w:gridSpan w:val="5"/>
            <w:tcBorders>
              <w:left w:val="single" w:color="auto" w:sz="4" w:space="0"/>
              <w:right w:val="single" w:color="auto" w:sz="4" w:space="0"/>
            </w:tcBorders>
            <w:vAlign w:val="center"/>
          </w:tcPr>
          <w:p>
            <w:pPr>
              <w:rPr>
                <w:rFonts w:eastAsia="仿宋_GB2312"/>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jc w:val="center"/>
        </w:trPr>
        <w:tc>
          <w:tcPr>
            <w:tcW w:w="1384" w:type="dxa"/>
            <w:vAlign w:val="center"/>
          </w:tcPr>
          <w:p>
            <w:pPr>
              <w:jc w:val="center"/>
              <w:rPr>
                <w:rFonts w:eastAsia="仿宋_GB2312"/>
                <w:color w:val="auto"/>
                <w:sz w:val="24"/>
                <w:szCs w:val="21"/>
                <w:highlight w:val="none"/>
              </w:rPr>
            </w:pPr>
            <w:r>
              <w:rPr>
                <w:rFonts w:eastAsia="仿宋_GB2312"/>
                <w:color w:val="auto"/>
                <w:sz w:val="24"/>
                <w:szCs w:val="21"/>
                <w:highlight w:val="none"/>
              </w:rPr>
              <w:t>通讯地址</w:t>
            </w:r>
          </w:p>
        </w:tc>
        <w:tc>
          <w:tcPr>
            <w:tcW w:w="4681" w:type="dxa"/>
            <w:gridSpan w:val="3"/>
            <w:vAlign w:val="center"/>
          </w:tcPr>
          <w:p>
            <w:pPr>
              <w:rPr>
                <w:rFonts w:eastAsia="仿宋_GB2312"/>
                <w:color w:val="auto"/>
                <w:sz w:val="24"/>
                <w:szCs w:val="21"/>
                <w:highlight w:val="none"/>
              </w:rPr>
            </w:pPr>
          </w:p>
        </w:tc>
        <w:tc>
          <w:tcPr>
            <w:tcW w:w="1181" w:type="dxa"/>
            <w:vAlign w:val="center"/>
          </w:tcPr>
          <w:p>
            <w:pPr>
              <w:jc w:val="center"/>
              <w:rPr>
                <w:rFonts w:eastAsia="仿宋_GB2312"/>
                <w:color w:val="auto"/>
                <w:sz w:val="24"/>
                <w:szCs w:val="21"/>
                <w:highlight w:val="none"/>
              </w:rPr>
            </w:pPr>
            <w:r>
              <w:rPr>
                <w:rFonts w:eastAsia="仿宋_GB2312"/>
                <w:color w:val="auto"/>
                <w:sz w:val="24"/>
                <w:szCs w:val="21"/>
                <w:highlight w:val="none"/>
              </w:rPr>
              <w:t>邮政编码</w:t>
            </w:r>
          </w:p>
        </w:tc>
        <w:tc>
          <w:tcPr>
            <w:tcW w:w="2416" w:type="dxa"/>
            <w:vAlign w:val="center"/>
          </w:tcPr>
          <w:p>
            <w:pPr>
              <w:rPr>
                <w:rFonts w:eastAsia="仿宋_GB2312"/>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jc w:val="center"/>
        </w:trPr>
        <w:tc>
          <w:tcPr>
            <w:tcW w:w="1384" w:type="dxa"/>
            <w:vAlign w:val="center"/>
          </w:tcPr>
          <w:p>
            <w:pPr>
              <w:jc w:val="center"/>
              <w:rPr>
                <w:rFonts w:eastAsia="仿宋_GB2312"/>
                <w:color w:val="auto"/>
                <w:sz w:val="24"/>
                <w:szCs w:val="21"/>
                <w:highlight w:val="none"/>
              </w:rPr>
            </w:pPr>
            <w:r>
              <w:rPr>
                <w:rFonts w:eastAsia="仿宋_GB2312"/>
                <w:color w:val="auto"/>
                <w:sz w:val="24"/>
                <w:szCs w:val="21"/>
                <w:highlight w:val="none"/>
              </w:rPr>
              <w:t>联 系 人</w:t>
            </w:r>
          </w:p>
        </w:tc>
        <w:tc>
          <w:tcPr>
            <w:tcW w:w="1559" w:type="dxa"/>
            <w:tcBorders>
              <w:right w:val="single" w:color="auto" w:sz="4" w:space="0"/>
            </w:tcBorders>
            <w:vAlign w:val="center"/>
          </w:tcPr>
          <w:p>
            <w:pPr>
              <w:rPr>
                <w:rFonts w:eastAsia="仿宋_GB2312"/>
                <w:color w:val="auto"/>
                <w:sz w:val="24"/>
                <w:szCs w:val="21"/>
                <w:highlight w:val="none"/>
              </w:rPr>
            </w:pPr>
          </w:p>
        </w:tc>
        <w:tc>
          <w:tcPr>
            <w:tcW w:w="1205" w:type="dxa"/>
            <w:tcBorders>
              <w:left w:val="single" w:color="auto" w:sz="4" w:space="0"/>
              <w:right w:val="single" w:color="auto" w:sz="4" w:space="0"/>
            </w:tcBorders>
            <w:vAlign w:val="center"/>
          </w:tcPr>
          <w:p>
            <w:pPr>
              <w:rPr>
                <w:rFonts w:eastAsia="仿宋_GB2312"/>
                <w:color w:val="auto"/>
                <w:sz w:val="24"/>
                <w:szCs w:val="21"/>
                <w:highlight w:val="none"/>
              </w:rPr>
            </w:pPr>
            <w:r>
              <w:rPr>
                <w:rFonts w:eastAsia="仿宋_GB2312"/>
                <w:color w:val="auto"/>
                <w:sz w:val="24"/>
                <w:szCs w:val="21"/>
                <w:highlight w:val="none"/>
              </w:rPr>
              <w:t>办公电话</w:t>
            </w:r>
          </w:p>
        </w:tc>
        <w:tc>
          <w:tcPr>
            <w:tcW w:w="1917" w:type="dxa"/>
            <w:tcBorders>
              <w:left w:val="single" w:color="auto" w:sz="4" w:space="0"/>
            </w:tcBorders>
            <w:vAlign w:val="center"/>
          </w:tcPr>
          <w:p>
            <w:pPr>
              <w:rPr>
                <w:rFonts w:eastAsia="仿宋_GB2312"/>
                <w:color w:val="auto"/>
                <w:sz w:val="24"/>
                <w:szCs w:val="21"/>
                <w:highlight w:val="none"/>
              </w:rPr>
            </w:pPr>
          </w:p>
        </w:tc>
        <w:tc>
          <w:tcPr>
            <w:tcW w:w="1181" w:type="dxa"/>
            <w:vAlign w:val="center"/>
          </w:tcPr>
          <w:p>
            <w:pPr>
              <w:jc w:val="center"/>
              <w:rPr>
                <w:rFonts w:eastAsia="仿宋_GB2312"/>
                <w:color w:val="auto"/>
                <w:sz w:val="24"/>
                <w:szCs w:val="21"/>
                <w:highlight w:val="none"/>
              </w:rPr>
            </w:pPr>
            <w:r>
              <w:rPr>
                <w:rFonts w:eastAsia="仿宋_GB2312"/>
                <w:color w:val="auto"/>
                <w:sz w:val="24"/>
                <w:szCs w:val="21"/>
                <w:highlight w:val="none"/>
              </w:rPr>
              <w:t xml:space="preserve">移动电话  </w:t>
            </w:r>
          </w:p>
        </w:tc>
        <w:tc>
          <w:tcPr>
            <w:tcW w:w="2416" w:type="dxa"/>
            <w:vAlign w:val="center"/>
          </w:tcPr>
          <w:p>
            <w:pPr>
              <w:rPr>
                <w:rFonts w:eastAsia="仿宋_GB2312"/>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jc w:val="center"/>
        </w:trPr>
        <w:tc>
          <w:tcPr>
            <w:tcW w:w="1384" w:type="dxa"/>
            <w:vAlign w:val="center"/>
          </w:tcPr>
          <w:p>
            <w:pPr>
              <w:jc w:val="center"/>
              <w:rPr>
                <w:rFonts w:eastAsia="仿宋_GB2312"/>
                <w:color w:val="auto"/>
                <w:sz w:val="24"/>
                <w:szCs w:val="21"/>
                <w:highlight w:val="none"/>
              </w:rPr>
            </w:pPr>
            <w:r>
              <w:rPr>
                <w:rFonts w:eastAsia="仿宋_GB2312"/>
                <w:color w:val="auto"/>
                <w:sz w:val="24"/>
                <w:szCs w:val="21"/>
                <w:highlight w:val="none"/>
              </w:rPr>
              <w:t>电子邮箱</w:t>
            </w:r>
          </w:p>
        </w:tc>
        <w:tc>
          <w:tcPr>
            <w:tcW w:w="4681" w:type="dxa"/>
            <w:gridSpan w:val="3"/>
            <w:vAlign w:val="center"/>
          </w:tcPr>
          <w:p>
            <w:pPr>
              <w:rPr>
                <w:rFonts w:eastAsia="仿宋_GB2312"/>
                <w:color w:val="auto"/>
                <w:sz w:val="24"/>
                <w:szCs w:val="21"/>
                <w:highlight w:val="none"/>
              </w:rPr>
            </w:pPr>
          </w:p>
        </w:tc>
        <w:tc>
          <w:tcPr>
            <w:tcW w:w="1181" w:type="dxa"/>
            <w:vAlign w:val="center"/>
          </w:tcPr>
          <w:p>
            <w:pPr>
              <w:jc w:val="center"/>
              <w:rPr>
                <w:rFonts w:eastAsia="仿宋_GB2312"/>
                <w:color w:val="auto"/>
                <w:sz w:val="24"/>
                <w:szCs w:val="21"/>
                <w:highlight w:val="none"/>
              </w:rPr>
            </w:pPr>
            <w:r>
              <w:rPr>
                <w:rFonts w:eastAsia="仿宋_GB2312"/>
                <w:color w:val="auto"/>
                <w:sz w:val="24"/>
                <w:szCs w:val="21"/>
                <w:highlight w:val="none"/>
              </w:rPr>
              <w:t>传    真</w:t>
            </w:r>
          </w:p>
        </w:tc>
        <w:tc>
          <w:tcPr>
            <w:tcW w:w="2416" w:type="dxa"/>
            <w:vAlign w:val="center"/>
          </w:tcPr>
          <w:p>
            <w:pPr>
              <w:rPr>
                <w:rFonts w:eastAsia="仿宋_GB2312"/>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jc w:val="center"/>
        </w:trPr>
        <w:tc>
          <w:tcPr>
            <w:tcW w:w="9662" w:type="dxa"/>
            <w:gridSpan w:val="6"/>
            <w:vAlign w:val="center"/>
          </w:tcPr>
          <w:p>
            <w:pPr>
              <w:rPr>
                <w:rFonts w:eastAsia="仿宋_GB2312"/>
                <w:color w:val="auto"/>
                <w:sz w:val="24"/>
                <w:szCs w:val="21"/>
                <w:highlight w:val="none"/>
              </w:rPr>
            </w:pPr>
            <w:r>
              <w:rPr>
                <w:rFonts w:eastAsia="仿宋_GB2312"/>
                <w:color w:val="auto"/>
                <w:sz w:val="24"/>
                <w:szCs w:val="21"/>
                <w:highlight w:val="none"/>
              </w:rPr>
              <w:t>推荐意见（限</w:t>
            </w:r>
            <w:r>
              <w:rPr>
                <w:rFonts w:hint="eastAsia" w:eastAsia="仿宋_GB2312"/>
                <w:color w:val="auto"/>
                <w:sz w:val="24"/>
                <w:szCs w:val="21"/>
                <w:highlight w:val="none"/>
                <w:lang w:val="en-US" w:eastAsia="zh-CN"/>
              </w:rPr>
              <w:t>300</w:t>
            </w:r>
            <w:r>
              <w:rPr>
                <w:rFonts w:eastAsia="仿宋_GB2312"/>
                <w:color w:val="auto"/>
                <w:sz w:val="24"/>
                <w:szCs w:val="21"/>
                <w:highlight w:val="none"/>
              </w:rPr>
              <w:t>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46" w:hRule="atLeast"/>
          <w:jc w:val="center"/>
        </w:trPr>
        <w:tc>
          <w:tcPr>
            <w:tcW w:w="9662" w:type="dxa"/>
            <w:gridSpan w:val="6"/>
            <w:vAlign w:val="center"/>
          </w:tcPr>
          <w:p>
            <w:pPr>
              <w:rPr>
                <w:rFonts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7" w:hRule="exact"/>
          <w:jc w:val="center"/>
        </w:trPr>
        <w:tc>
          <w:tcPr>
            <w:tcW w:w="9662" w:type="dxa"/>
            <w:gridSpan w:val="6"/>
            <w:vAlign w:val="top"/>
          </w:tcPr>
          <w:p>
            <w:pPr>
              <w:ind w:firstLine="640" w:firstLineChars="200"/>
              <w:rPr>
                <w:rFonts w:eastAsia="仿宋_GB2312"/>
                <w:color w:val="auto"/>
                <w:highlight w:val="none"/>
              </w:rPr>
            </w:pPr>
          </w:p>
          <w:p>
            <w:pPr>
              <w:rPr>
                <w:rFonts w:hint="eastAsia" w:ascii="仿宋_GB2312" w:eastAsia="仿宋_GB2312"/>
                <w:color w:val="auto"/>
                <w:sz w:val="24"/>
                <w:szCs w:val="20"/>
                <w:highlight w:val="none"/>
              </w:rPr>
            </w:pPr>
            <w:r>
              <w:rPr>
                <w:rFonts w:hint="eastAsia" w:ascii="仿宋_GB2312" w:eastAsia="仿宋_GB2312"/>
                <w:color w:val="auto"/>
                <w:sz w:val="24"/>
                <w:szCs w:val="20"/>
                <w:highlight w:val="none"/>
              </w:rPr>
              <w:t>声明：</w:t>
            </w:r>
          </w:p>
          <w:p>
            <w:pPr>
              <w:rPr>
                <w:rFonts w:hint="eastAsia" w:ascii="仿宋_GB2312" w:eastAsia="仿宋_GB2312"/>
                <w:color w:val="auto"/>
                <w:sz w:val="24"/>
                <w:szCs w:val="20"/>
                <w:highlight w:val="none"/>
              </w:rPr>
            </w:pPr>
            <w:r>
              <w:rPr>
                <w:rFonts w:hint="eastAsia" w:ascii="仿宋_GB2312" w:eastAsia="仿宋_GB2312"/>
                <w:color w:val="auto"/>
                <w:sz w:val="24"/>
                <w:szCs w:val="20"/>
                <w:highlight w:val="none"/>
              </w:rPr>
              <w:t>我单位严格按照《浙江电力科学技术奖励办法》及相关规定，对推荐书内容及全部附件材料进行了严格审查，确认该项目符合规定的推荐条件，推荐材料全部内容属实，且不存在任何违反《中华人民共和国保守国家秘密法》和《科技成果保密规定》等相关法律法规及侵犯他人知识产权的情形。推荐的项目主要创新内容、知识产权和发表的论文为本项目独有，且未在已获浙江电力科技奖励项目或本年度其它推荐项目中使用。如推荐项目发生争议，愿意协助调查处理。</w:t>
            </w:r>
          </w:p>
          <w:p>
            <w:pPr>
              <w:rPr>
                <w:rFonts w:hint="eastAsia" w:ascii="仿宋_GB2312" w:eastAsia="仿宋_GB2312"/>
                <w:color w:val="auto"/>
                <w:sz w:val="24"/>
                <w:szCs w:val="20"/>
                <w:highlight w:val="none"/>
              </w:rPr>
            </w:pPr>
            <w:r>
              <w:rPr>
                <w:rFonts w:hint="eastAsia" w:ascii="仿宋_GB2312" w:eastAsia="仿宋_GB2312"/>
                <w:color w:val="auto"/>
                <w:sz w:val="24"/>
                <w:szCs w:val="20"/>
                <w:highlight w:val="none"/>
              </w:rPr>
              <w:t>我单位承诺将严格按照浙江省电力学会的有关规定和要求，认真履行作为推荐单位的义务并承担相应的责任。</w:t>
            </w:r>
          </w:p>
          <w:p>
            <w:pPr>
              <w:rPr>
                <w:rFonts w:hint="eastAsia" w:ascii="仿宋_GB2312" w:eastAsia="仿宋_GB2312"/>
                <w:color w:val="auto"/>
                <w:highlight w:val="none"/>
              </w:rPr>
            </w:pPr>
          </w:p>
          <w:p>
            <w:pPr>
              <w:ind w:firstLine="5760" w:firstLineChars="1800"/>
              <w:rPr>
                <w:rFonts w:hint="eastAsia" w:ascii="仿宋_GB2312" w:eastAsia="仿宋_GB2312"/>
                <w:color w:val="auto"/>
                <w:szCs w:val="22"/>
                <w:highlight w:val="none"/>
              </w:rPr>
            </w:pPr>
            <w:r>
              <w:rPr>
                <w:rFonts w:hint="eastAsia" w:ascii="仿宋_GB2312" w:eastAsia="仿宋_GB2312"/>
                <w:color w:val="auto"/>
                <w:szCs w:val="22"/>
                <w:highlight w:val="none"/>
              </w:rPr>
              <w:t>推荐单位（公章）：</w:t>
            </w:r>
          </w:p>
          <w:p>
            <w:pPr>
              <w:ind w:firstLine="6400" w:firstLineChars="2000"/>
              <w:rPr>
                <w:rFonts w:eastAsia="仿宋_GB2312"/>
                <w:color w:val="auto"/>
                <w:sz w:val="24"/>
                <w:highlight w:val="none"/>
              </w:rPr>
            </w:pPr>
            <w:r>
              <w:rPr>
                <w:rFonts w:hint="eastAsia" w:ascii="仿宋_GB2312" w:eastAsia="仿宋_GB2312"/>
                <w:color w:val="auto"/>
                <w:szCs w:val="22"/>
                <w:highlight w:val="none"/>
              </w:rPr>
              <w:t xml:space="preserve">年 </w:t>
            </w:r>
            <w:r>
              <w:rPr>
                <w:rFonts w:hint="eastAsia" w:ascii="仿宋_GB2312" w:eastAsia="仿宋_GB2312"/>
                <w:color w:val="auto"/>
                <w:szCs w:val="22"/>
                <w:highlight w:val="none"/>
                <w:lang w:val="en-US" w:eastAsia="zh-CN"/>
              </w:rPr>
              <w:t xml:space="preserve">  </w:t>
            </w:r>
            <w:r>
              <w:rPr>
                <w:rFonts w:hint="eastAsia" w:ascii="仿宋_GB2312" w:eastAsia="仿宋_GB2312"/>
                <w:color w:val="auto"/>
                <w:szCs w:val="22"/>
                <w:highlight w:val="none"/>
              </w:rPr>
              <w:t xml:space="preserve">月  </w:t>
            </w:r>
            <w:r>
              <w:rPr>
                <w:rFonts w:hint="eastAsia" w:ascii="仿宋_GB2312" w:eastAsia="仿宋_GB2312"/>
                <w:color w:val="auto"/>
                <w:szCs w:val="22"/>
                <w:highlight w:val="none"/>
                <w:lang w:val="en-US" w:eastAsia="zh-CN"/>
              </w:rPr>
              <w:t xml:space="preserve"> </w:t>
            </w:r>
            <w:r>
              <w:rPr>
                <w:rFonts w:hint="eastAsia" w:ascii="仿宋_GB2312" w:eastAsia="仿宋_GB2312"/>
                <w:color w:val="auto"/>
                <w:szCs w:val="22"/>
                <w:highlight w:val="none"/>
              </w:rPr>
              <w:t>日</w:t>
            </w:r>
          </w:p>
        </w:tc>
      </w:tr>
    </w:tbl>
    <w:p>
      <w:pPr>
        <w:numPr>
          <w:ilvl w:val="0"/>
          <w:numId w:val="0"/>
        </w:numPr>
        <w:ind w:left="0" w:leftChars="0"/>
        <w:jc w:val="both"/>
        <w:rPr>
          <w:rFonts w:eastAsia="黑体"/>
          <w:color w:val="auto"/>
          <w:sz w:val="32"/>
          <w:szCs w:val="32"/>
          <w:highlight w:val="none"/>
        </w:rPr>
      </w:pPr>
    </w:p>
    <w:p>
      <w:pPr>
        <w:numPr>
          <w:ilvl w:val="0"/>
          <w:numId w:val="0"/>
        </w:numPr>
        <w:jc w:val="center"/>
        <w:rPr>
          <w:rFonts w:eastAsia="黑体"/>
          <w:color w:val="auto"/>
          <w:sz w:val="32"/>
          <w:szCs w:val="32"/>
          <w:highlight w:val="none"/>
        </w:rPr>
      </w:pPr>
      <w:bookmarkStart w:id="15" w:name="_Toc8446"/>
      <w:bookmarkStart w:id="16" w:name="_Toc4451"/>
      <w:bookmarkStart w:id="17" w:name="_Toc31907"/>
      <w:bookmarkStart w:id="18" w:name="_Toc3326"/>
      <w:r>
        <w:rPr>
          <w:rFonts w:hint="eastAsia" w:eastAsia="黑体"/>
          <w:color w:val="auto"/>
          <w:sz w:val="32"/>
          <w:szCs w:val="32"/>
          <w:highlight w:val="none"/>
          <w:lang w:eastAsia="zh-CN"/>
        </w:rPr>
        <w:t>三、</w:t>
      </w:r>
      <w:r>
        <w:rPr>
          <w:rFonts w:hint="eastAsia" w:eastAsia="黑体"/>
          <w:color w:val="auto"/>
          <w:sz w:val="32"/>
          <w:szCs w:val="32"/>
          <w:highlight w:val="none"/>
          <w:lang w:val="en-US" w:eastAsia="zh-CN"/>
        </w:rPr>
        <w:t>成果</w:t>
      </w:r>
      <w:r>
        <w:rPr>
          <w:rFonts w:eastAsia="黑体"/>
          <w:color w:val="auto"/>
          <w:sz w:val="32"/>
          <w:szCs w:val="32"/>
          <w:highlight w:val="none"/>
        </w:rPr>
        <w:t>简介</w:t>
      </w:r>
      <w:bookmarkEnd w:id="15"/>
      <w:bookmarkEnd w:id="16"/>
      <w:bookmarkEnd w:id="17"/>
      <w:bookmarkEnd w:id="18"/>
    </w:p>
    <w:tbl>
      <w:tblPr>
        <w:tblStyle w:val="10"/>
        <w:tblW w:w="946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468" w:type="dxa"/>
            <w:vAlign w:val="center"/>
          </w:tcPr>
          <w:p>
            <w:pPr>
              <w:rPr>
                <w:rFonts w:eastAsia="仿宋_GB2312"/>
                <w:color w:val="auto"/>
                <w:sz w:val="24"/>
                <w:highlight w:val="none"/>
              </w:rPr>
            </w:pPr>
            <w:r>
              <w:rPr>
                <w:rFonts w:hint="eastAsia" w:eastAsia="仿宋_GB2312"/>
                <w:color w:val="auto"/>
                <w:sz w:val="24"/>
                <w:szCs w:val="21"/>
                <w:highlight w:val="none"/>
                <w:lang w:val="en-US" w:eastAsia="zh-CN"/>
              </w:rPr>
              <w:t>应包含成果</w:t>
            </w:r>
            <w:r>
              <w:rPr>
                <w:rFonts w:hint="eastAsia" w:eastAsia="仿宋_GB2312"/>
                <w:color w:val="auto"/>
                <w:sz w:val="24"/>
                <w:szCs w:val="21"/>
                <w:highlight w:val="none"/>
              </w:rPr>
              <w:t>主要技术创新内容、授权知识产权情况、技术指标、应用推广及取得的经济社会效益等</w:t>
            </w:r>
            <w:r>
              <w:rPr>
                <w:rFonts w:eastAsia="仿宋_GB2312"/>
                <w:color w:val="auto"/>
                <w:sz w:val="24"/>
                <w:highlight w:val="none"/>
              </w:rPr>
              <w:t>（限1000字）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22" w:hRule="exact"/>
          <w:jc w:val="center"/>
        </w:trPr>
        <w:tc>
          <w:tcPr>
            <w:tcW w:w="9468" w:type="dxa"/>
            <w:vAlign w:val="top"/>
          </w:tcPr>
          <w:p>
            <w:pPr>
              <w:spacing w:line="360" w:lineRule="exact"/>
              <w:rPr>
                <w:color w:val="auto"/>
                <w:sz w:val="24"/>
                <w:highlight w:val="none"/>
              </w:rPr>
            </w:pPr>
          </w:p>
        </w:tc>
      </w:tr>
    </w:tbl>
    <w:p>
      <w:pPr>
        <w:jc w:val="center"/>
        <w:rPr>
          <w:rFonts w:eastAsia="黑体"/>
          <w:color w:val="auto"/>
          <w:sz w:val="32"/>
          <w:szCs w:val="32"/>
          <w:highlight w:val="none"/>
        </w:rPr>
      </w:pPr>
      <w:bookmarkStart w:id="19" w:name="_Toc22835"/>
      <w:bookmarkStart w:id="20" w:name="_Toc28252"/>
      <w:bookmarkStart w:id="21" w:name="_Toc9534"/>
      <w:bookmarkStart w:id="22" w:name="_Toc28243"/>
      <w:r>
        <w:rPr>
          <w:rFonts w:hint="eastAsia" w:eastAsia="黑体"/>
          <w:color w:val="auto"/>
          <w:sz w:val="32"/>
          <w:szCs w:val="32"/>
          <w:highlight w:val="none"/>
          <w:lang w:eastAsia="zh-CN"/>
        </w:rPr>
        <w:t>四</w:t>
      </w:r>
      <w:r>
        <w:rPr>
          <w:rFonts w:eastAsia="黑体"/>
          <w:color w:val="auto"/>
          <w:sz w:val="32"/>
          <w:szCs w:val="32"/>
          <w:highlight w:val="none"/>
        </w:rPr>
        <w:t>、主要科技创新</w:t>
      </w:r>
      <w:bookmarkEnd w:id="19"/>
      <w:bookmarkEnd w:id="20"/>
      <w:bookmarkEnd w:id="21"/>
      <w:bookmarkEnd w:id="22"/>
    </w:p>
    <w:p>
      <w:pPr>
        <w:pStyle w:val="6"/>
        <w:spacing w:before="0" w:beforeAutospacing="0" w:after="120" w:afterLines="50" w:afterAutospacing="0"/>
        <w:ind w:firstLine="0" w:firstLineChars="0"/>
        <w:rPr>
          <w:rStyle w:val="8"/>
          <w:rFonts w:hint="eastAsia" w:ascii="Times New Roman" w:hAnsi="Times New Roman" w:eastAsia="宋体" w:cs="Times New Roman"/>
          <w:b w:val="0"/>
          <w:bCs/>
          <w:color w:val="auto"/>
          <w:sz w:val="21"/>
          <w:szCs w:val="21"/>
          <w:highlight w:val="none"/>
        </w:rPr>
      </w:pPr>
      <w:r>
        <w:rPr>
          <w:rStyle w:val="8"/>
          <w:rFonts w:hint="eastAsia" w:ascii="Times New Roman" w:hAnsi="Times New Roman" w:eastAsia="宋体" w:cs="Times New Roman"/>
          <w:b w:val="0"/>
          <w:bCs/>
          <w:color w:val="auto"/>
          <w:sz w:val="21"/>
          <w:szCs w:val="21"/>
          <w:highlight w:val="none"/>
          <w:lang w:eastAsia="zh-CN"/>
        </w:rPr>
        <w:t>（</w:t>
      </w:r>
      <w:r>
        <w:rPr>
          <w:rStyle w:val="8"/>
          <w:rFonts w:hint="eastAsia" w:ascii="Times New Roman" w:hAnsi="Times New Roman" w:eastAsia="宋体" w:cs="Times New Roman"/>
          <w:b w:val="0"/>
          <w:bCs/>
          <w:color w:val="auto"/>
          <w:sz w:val="21"/>
          <w:szCs w:val="21"/>
          <w:highlight w:val="none"/>
        </w:rPr>
        <w:t>使用word单独编辑，单独上传。要求不超过4页，文件大小不超过10M。建议采用小四号字体，为保证专家评审时所查看推荐书的正确性，不能修改页边距等页面布局。</w:t>
      </w:r>
      <w:r>
        <w:rPr>
          <w:rStyle w:val="8"/>
          <w:rFonts w:hint="eastAsia" w:ascii="Times New Roman" w:hAnsi="Times New Roman" w:eastAsia="宋体" w:cs="Times New Roman"/>
          <w:b w:val="0"/>
          <w:bCs/>
          <w:color w:val="auto"/>
          <w:sz w:val="21"/>
          <w:szCs w:val="21"/>
          <w:highlight w:val="none"/>
          <w:lang w:eastAsia="zh-CN"/>
        </w:rPr>
        <w:t>）</w:t>
      </w:r>
    </w:p>
    <w:p>
      <w:pPr>
        <w:pStyle w:val="6"/>
        <w:spacing w:after="120" w:afterLines="50" w:line="240" w:lineRule="auto"/>
        <w:ind w:firstLine="0" w:firstLineChars="0"/>
        <w:rPr>
          <w:rStyle w:val="8"/>
          <w:rFonts w:ascii="Times New Roman"/>
          <w:color w:val="auto"/>
          <w:highlight w:val="none"/>
        </w:rPr>
      </w:pPr>
      <w:r>
        <w:rPr>
          <w:rFonts w:hint="eastAsia" w:ascii="Times New Roman" w:hAnsi="Times New Roman" w:eastAsia="黑体" w:cs="Times New Roman"/>
          <w:color w:val="auto"/>
          <w:highlight w:val="none"/>
          <w:lang w:val="en-US" w:eastAsia="zh-CN"/>
        </w:rPr>
        <w:t>1.研究背景</w:t>
      </w:r>
      <w:r>
        <w:rPr>
          <w:rStyle w:val="8"/>
          <w:rFonts w:hint="eastAsia" w:ascii="Times New Roman"/>
          <w:b w:val="0"/>
          <w:color w:val="auto"/>
          <w:kern w:val="0"/>
          <w:sz w:val="21"/>
          <w:szCs w:val="21"/>
          <w:highlight w:val="none"/>
        </w:rPr>
        <w:t>（</w:t>
      </w:r>
      <w:r>
        <w:rPr>
          <w:rStyle w:val="8"/>
          <w:rFonts w:hint="eastAsia" w:ascii="Times New Roman"/>
          <w:b w:val="0"/>
          <w:color w:val="auto"/>
          <w:kern w:val="0"/>
          <w:sz w:val="21"/>
          <w:szCs w:val="21"/>
          <w:highlight w:val="none"/>
          <w:lang w:eastAsia="zh-CN"/>
        </w:rPr>
        <w:t>应概述立项时国内外相关科学技术状况，主要技术经济指标，尚待解决的问题及立项目的。</w:t>
      </w:r>
      <w:r>
        <w:rPr>
          <w:rStyle w:val="8"/>
          <w:rFonts w:ascii="Times New Roman"/>
          <w:b w:val="0"/>
          <w:color w:val="auto"/>
          <w:kern w:val="0"/>
          <w:sz w:val="21"/>
          <w:szCs w:val="21"/>
          <w:highlight w:val="none"/>
        </w:rPr>
        <w:t>本括号内文字可删除。</w:t>
      </w:r>
      <w:r>
        <w:rPr>
          <w:rStyle w:val="8"/>
          <w:rFonts w:hint="eastAsia" w:ascii="Times New Roman"/>
          <w:b w:val="0"/>
          <w:color w:val="auto"/>
          <w:kern w:val="0"/>
          <w:sz w:val="21"/>
          <w:szCs w:val="21"/>
          <w:highlight w:val="none"/>
        </w:rPr>
        <w:t>）</w:t>
      </w:r>
    </w:p>
    <w:p>
      <w:pPr>
        <w:pStyle w:val="6"/>
        <w:spacing w:before="0" w:beforeAutospacing="0" w:after="120" w:afterLines="50" w:afterAutospacing="0"/>
        <w:ind w:firstLine="470" w:firstLineChars="196"/>
        <w:rPr>
          <w:rFonts w:ascii="Times New Roman" w:hAnsi="Times New Roman" w:eastAsia="黑体" w:cs="Times New Roman"/>
          <w:color w:val="auto"/>
          <w:highlight w:val="none"/>
        </w:rPr>
      </w:pPr>
    </w:p>
    <w:p>
      <w:pPr>
        <w:pStyle w:val="6"/>
        <w:spacing w:after="120" w:afterLines="50" w:line="240" w:lineRule="auto"/>
        <w:ind w:firstLine="0" w:firstLineChars="0"/>
        <w:rPr>
          <w:rStyle w:val="8"/>
          <w:rFonts w:ascii="Times New Roman"/>
          <w:color w:val="auto"/>
          <w:highlight w:val="none"/>
        </w:rPr>
      </w:pPr>
      <w:r>
        <w:rPr>
          <w:rFonts w:hint="eastAsia" w:ascii="Times New Roman" w:hAnsi="Times New Roman" w:eastAsia="黑体" w:cs="Times New Roman"/>
          <w:color w:val="auto"/>
          <w:highlight w:val="none"/>
          <w:lang w:val="en-US" w:eastAsia="zh-CN"/>
        </w:rPr>
        <w:t>2.</w:t>
      </w:r>
      <w:r>
        <w:rPr>
          <w:rFonts w:ascii="Times New Roman" w:hAnsi="Times New Roman" w:eastAsia="黑体" w:cs="Times New Roman"/>
          <w:color w:val="auto"/>
          <w:highlight w:val="none"/>
        </w:rPr>
        <w:t>科技创新内容</w:t>
      </w:r>
      <w:r>
        <w:rPr>
          <w:rStyle w:val="8"/>
          <w:rFonts w:hint="eastAsia" w:ascii="Times New Roman"/>
          <w:b w:val="0"/>
          <w:color w:val="auto"/>
          <w:kern w:val="0"/>
          <w:sz w:val="21"/>
          <w:szCs w:val="21"/>
          <w:highlight w:val="none"/>
        </w:rPr>
        <w:t>（</w:t>
      </w:r>
      <w:r>
        <w:rPr>
          <w:rStyle w:val="8"/>
          <w:rFonts w:hint="eastAsia" w:ascii="Times New Roman"/>
          <w:b w:val="0"/>
          <w:color w:val="auto"/>
          <w:kern w:val="0"/>
          <w:sz w:val="21"/>
          <w:szCs w:val="21"/>
          <w:highlight w:val="none"/>
          <w:lang w:eastAsia="zh-CN"/>
        </w:rPr>
        <w:t>格式为：创新点X，创新点标题，学科分类，支撑知识产权名称、发明人；论文专著名称、作者；科技创新内容。</w:t>
      </w:r>
      <w:r>
        <w:rPr>
          <w:rStyle w:val="8"/>
          <w:rFonts w:hint="eastAsia" w:ascii="Times New Roman"/>
          <w:b w:val="0"/>
          <w:color w:val="auto"/>
          <w:kern w:val="0"/>
          <w:sz w:val="21"/>
          <w:szCs w:val="21"/>
          <w:highlight w:val="none"/>
        </w:rPr>
        <w:t>）</w:t>
      </w:r>
    </w:p>
    <w:p>
      <w:pPr>
        <w:pStyle w:val="6"/>
        <w:spacing w:before="0" w:beforeAutospacing="0" w:after="120" w:afterLines="50" w:afterAutospacing="0"/>
        <w:ind w:firstLine="413" w:firstLineChars="196"/>
        <w:rPr>
          <w:rStyle w:val="8"/>
          <w:rFonts w:ascii="Times New Roman" w:hAnsi="Times New Roman" w:cs="Times New Roman"/>
          <w:color w:val="auto"/>
          <w:sz w:val="21"/>
          <w:szCs w:val="21"/>
          <w:highlight w:val="none"/>
        </w:rPr>
      </w:pPr>
    </w:p>
    <w:p>
      <w:pPr>
        <w:pStyle w:val="6"/>
        <w:spacing w:after="120" w:afterLines="50" w:line="240" w:lineRule="auto"/>
        <w:ind w:firstLine="0" w:firstLineChars="0"/>
        <w:rPr>
          <w:rStyle w:val="8"/>
          <w:rFonts w:ascii="Times New Roman"/>
          <w:b w:val="0"/>
          <w:color w:val="auto"/>
          <w:kern w:val="0"/>
          <w:sz w:val="21"/>
          <w:szCs w:val="21"/>
          <w:highlight w:val="none"/>
        </w:rPr>
      </w:pPr>
      <w:r>
        <w:rPr>
          <w:rFonts w:hint="eastAsia" w:ascii="Times New Roman" w:hAnsi="Times New Roman" w:eastAsia="黑体" w:cs="Times New Roman"/>
          <w:color w:val="auto"/>
          <w:highlight w:val="none"/>
          <w:lang w:val="en-US" w:eastAsia="zh-CN"/>
        </w:rPr>
        <w:t>3.与</w:t>
      </w:r>
      <w:r>
        <w:rPr>
          <w:rFonts w:ascii="Times New Roman" w:hAnsi="Times New Roman" w:eastAsia="黑体" w:cs="Times New Roman"/>
          <w:color w:val="auto"/>
          <w:highlight w:val="none"/>
        </w:rPr>
        <w:t>国内外同类技术的主要参数比较</w:t>
      </w:r>
      <w:r>
        <w:rPr>
          <w:rStyle w:val="8"/>
          <w:rFonts w:hint="eastAsia" w:ascii="Times New Roman"/>
          <w:b w:val="0"/>
          <w:color w:val="auto"/>
          <w:kern w:val="0"/>
          <w:sz w:val="21"/>
          <w:szCs w:val="21"/>
          <w:highlight w:val="none"/>
        </w:rPr>
        <w:t>（应就提名成果的总体科学技术水平、主要技术经济指标与当前国内外最先进的同类技术以图表方式进行全面比较，同时加以综合叙述，并指出存在的问题及采取哪些改进措施。本括号内文字可删除。）</w:t>
      </w:r>
    </w:p>
    <w:p>
      <w:pPr>
        <w:rPr>
          <w:rFonts w:hint="eastAsia" w:ascii="Times New Roman" w:eastAsia="仿宋_GB2312"/>
          <w:color w:val="auto"/>
          <w:sz w:val="32"/>
          <w:szCs w:val="32"/>
          <w:highlight w:val="none"/>
          <w:lang w:val="zh-CN" w:eastAsia="zh-CN"/>
        </w:rPr>
      </w:pPr>
    </w:p>
    <w:p>
      <w:pPr>
        <w:rPr>
          <w:rFonts w:hint="eastAsia" w:ascii="Times New Roman" w:eastAsia="仿宋_GB2312"/>
          <w:color w:val="auto"/>
          <w:sz w:val="32"/>
          <w:szCs w:val="32"/>
          <w:highlight w:val="none"/>
          <w:lang w:val="zh-CN" w:eastAsia="zh-CN"/>
        </w:rPr>
      </w:pPr>
      <w:r>
        <w:rPr>
          <w:rFonts w:hint="eastAsia" w:ascii="Times New Roman" w:eastAsia="仿宋_GB2312"/>
          <w:color w:val="auto"/>
          <w:sz w:val="32"/>
          <w:szCs w:val="32"/>
          <w:highlight w:val="none"/>
          <w:lang w:val="zh-CN" w:eastAsia="zh-CN"/>
        </w:rPr>
        <w:br w:type="page"/>
      </w:r>
    </w:p>
    <w:p>
      <w:pPr>
        <w:jc w:val="center"/>
        <w:rPr>
          <w:rFonts w:eastAsia="黑体"/>
          <w:color w:val="auto"/>
          <w:sz w:val="32"/>
          <w:szCs w:val="32"/>
          <w:highlight w:val="none"/>
        </w:rPr>
      </w:pPr>
      <w:bookmarkStart w:id="23" w:name="_Toc29975"/>
      <w:bookmarkStart w:id="24" w:name="_Toc25525"/>
      <w:bookmarkStart w:id="25" w:name="_Toc15782"/>
      <w:bookmarkStart w:id="26" w:name="_Toc4355"/>
      <w:r>
        <w:rPr>
          <w:rFonts w:hint="eastAsia" w:eastAsia="黑体"/>
          <w:color w:val="auto"/>
          <w:sz w:val="32"/>
          <w:szCs w:val="32"/>
          <w:highlight w:val="none"/>
          <w:lang w:eastAsia="zh-CN"/>
        </w:rPr>
        <w:t>五</w:t>
      </w:r>
      <w:r>
        <w:rPr>
          <w:rFonts w:eastAsia="黑体"/>
          <w:color w:val="auto"/>
          <w:sz w:val="32"/>
          <w:szCs w:val="32"/>
          <w:highlight w:val="none"/>
        </w:rPr>
        <w:t>、</w:t>
      </w:r>
      <w:r>
        <w:rPr>
          <w:rFonts w:hint="eastAsia" w:eastAsia="黑体"/>
          <w:color w:val="auto"/>
          <w:sz w:val="32"/>
          <w:szCs w:val="32"/>
          <w:highlight w:val="none"/>
          <w:lang w:val="en-US" w:eastAsia="zh-CN"/>
        </w:rPr>
        <w:t>客观</w:t>
      </w:r>
      <w:r>
        <w:rPr>
          <w:rFonts w:eastAsia="黑体"/>
          <w:color w:val="auto"/>
          <w:sz w:val="32"/>
          <w:szCs w:val="32"/>
          <w:highlight w:val="none"/>
        </w:rPr>
        <w:t>评价</w:t>
      </w:r>
      <w:bookmarkEnd w:id="23"/>
      <w:bookmarkEnd w:id="24"/>
      <w:bookmarkEnd w:id="25"/>
      <w:bookmarkEnd w:id="26"/>
    </w:p>
    <w:tbl>
      <w:tblPr>
        <w:tblStyle w:val="10"/>
        <w:tblW w:w="946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2" w:hRule="atLeast"/>
          <w:jc w:val="center"/>
        </w:trPr>
        <w:tc>
          <w:tcPr>
            <w:tcW w:w="9468" w:type="dxa"/>
            <w:vAlign w:val="center"/>
          </w:tcPr>
          <w:p>
            <w:pPr>
              <w:rPr>
                <w:rFonts w:eastAsia="仿宋_GB2312"/>
                <w:color w:val="auto"/>
                <w:sz w:val="24"/>
                <w:highlight w:val="none"/>
              </w:rPr>
            </w:pPr>
            <w:r>
              <w:rPr>
                <w:rFonts w:hint="eastAsia" w:eastAsia="仿宋_GB2312"/>
                <w:color w:val="auto"/>
                <w:sz w:val="24"/>
                <w:highlight w:val="none"/>
                <w:lang w:val="en-US" w:eastAsia="zh-CN"/>
              </w:rPr>
              <w:t>评价意见</w:t>
            </w:r>
            <w:r>
              <w:rPr>
                <w:rFonts w:eastAsia="仿宋_GB2312"/>
                <w:color w:val="auto"/>
                <w:sz w:val="24"/>
                <w:highlight w:val="none"/>
              </w:rPr>
              <w:t>（</w:t>
            </w:r>
            <w:r>
              <w:rPr>
                <w:rFonts w:hint="eastAsia" w:eastAsia="仿宋_GB2312"/>
                <w:color w:val="auto"/>
                <w:sz w:val="24"/>
                <w:highlight w:val="none"/>
                <w:lang w:val="en-US" w:eastAsia="zh-CN"/>
              </w:rPr>
              <w:t>成果鉴定、科技查新、第三方检测结论等，</w:t>
            </w:r>
            <w:r>
              <w:rPr>
                <w:rFonts w:eastAsia="仿宋_GB2312"/>
                <w:color w:val="auto"/>
                <w:sz w:val="24"/>
                <w:highlight w:val="none"/>
              </w:rPr>
              <w:t>限1200字）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643" w:hRule="exact"/>
          <w:jc w:val="center"/>
        </w:trPr>
        <w:tc>
          <w:tcPr>
            <w:tcW w:w="9468" w:type="dxa"/>
            <w:vAlign w:val="top"/>
          </w:tcPr>
          <w:p>
            <w:pPr>
              <w:rPr>
                <w:color w:val="auto"/>
                <w:sz w:val="24"/>
                <w:highlight w:val="none"/>
              </w:rPr>
            </w:pPr>
          </w:p>
          <w:p>
            <w:pPr>
              <w:spacing w:line="360" w:lineRule="atLeast"/>
              <w:rPr>
                <w:rFonts w:hint="eastAsia" w:ascii="宋体" w:hAnsi="宋体"/>
                <w:b/>
                <w:color w:val="auto"/>
              </w:rPr>
            </w:pPr>
            <w:r>
              <w:rPr>
                <w:rFonts w:hint="eastAsia"/>
                <w:b/>
                <w:color w:val="auto"/>
              </w:rPr>
              <w:t>1.</w:t>
            </w:r>
            <w:r>
              <w:rPr>
                <w:rFonts w:ascii="宋体" w:hAnsi="宋体"/>
                <w:b/>
                <w:color w:val="auto"/>
              </w:rPr>
              <w:t xml:space="preserve"> 相关部门正式作出的技术检测报告、验收意见、鉴定结论</w:t>
            </w:r>
            <w:r>
              <w:rPr>
                <w:rFonts w:hint="eastAsia" w:ascii="宋体" w:hAnsi="宋体"/>
                <w:b/>
                <w:color w:val="auto"/>
              </w:rPr>
              <w:t>等</w:t>
            </w:r>
          </w:p>
          <w:p>
            <w:pPr>
              <w:spacing w:line="360" w:lineRule="atLeast"/>
              <w:rPr>
                <w:rFonts w:hint="eastAsia"/>
                <w:color w:val="auto"/>
              </w:rPr>
            </w:pPr>
          </w:p>
          <w:p>
            <w:pPr>
              <w:spacing w:line="360" w:lineRule="atLeast"/>
              <w:rPr>
                <w:rFonts w:hint="eastAsia"/>
                <w:color w:val="auto"/>
              </w:rPr>
            </w:pPr>
          </w:p>
          <w:p>
            <w:pPr>
              <w:spacing w:line="360" w:lineRule="atLeast"/>
              <w:rPr>
                <w:rFonts w:hint="eastAsia"/>
                <w:color w:val="auto"/>
              </w:rPr>
            </w:pPr>
          </w:p>
          <w:p>
            <w:pPr>
              <w:spacing w:line="360" w:lineRule="atLeast"/>
              <w:rPr>
                <w:rFonts w:hint="eastAsia"/>
                <w:color w:val="auto"/>
              </w:rPr>
            </w:pPr>
          </w:p>
          <w:p>
            <w:pPr>
              <w:spacing w:line="360" w:lineRule="atLeast"/>
              <w:rPr>
                <w:rFonts w:hint="eastAsia"/>
                <w:color w:val="auto"/>
              </w:rPr>
            </w:pPr>
          </w:p>
          <w:p>
            <w:pPr>
              <w:spacing w:line="360" w:lineRule="atLeast"/>
              <w:rPr>
                <w:rFonts w:hint="eastAsia"/>
                <w:color w:val="auto"/>
              </w:rPr>
            </w:pPr>
          </w:p>
          <w:p>
            <w:pPr>
              <w:spacing w:line="360" w:lineRule="atLeast"/>
              <w:rPr>
                <w:rFonts w:hint="eastAsia"/>
                <w:color w:val="auto"/>
              </w:rPr>
            </w:pPr>
          </w:p>
          <w:p>
            <w:pPr>
              <w:spacing w:line="360" w:lineRule="atLeast"/>
              <w:rPr>
                <w:rFonts w:hint="eastAsia"/>
                <w:color w:val="auto"/>
              </w:rPr>
            </w:pPr>
          </w:p>
          <w:p>
            <w:pPr>
              <w:spacing w:line="360" w:lineRule="atLeast"/>
              <w:rPr>
                <w:rFonts w:hint="eastAsia"/>
                <w:color w:val="auto"/>
              </w:rPr>
            </w:pPr>
          </w:p>
          <w:p>
            <w:pPr>
              <w:spacing w:line="360" w:lineRule="atLeast"/>
              <w:rPr>
                <w:rFonts w:hint="eastAsia"/>
                <w:color w:val="auto"/>
              </w:rPr>
            </w:pPr>
          </w:p>
          <w:p>
            <w:pPr>
              <w:spacing w:line="360" w:lineRule="atLeast"/>
              <w:rPr>
                <w:rFonts w:hint="eastAsia"/>
                <w:color w:val="auto"/>
              </w:rPr>
            </w:pPr>
          </w:p>
          <w:p>
            <w:pPr>
              <w:spacing w:line="360" w:lineRule="atLeast"/>
              <w:rPr>
                <w:rFonts w:hint="eastAsia"/>
                <w:color w:val="auto"/>
              </w:rPr>
            </w:pPr>
          </w:p>
          <w:p>
            <w:pPr>
              <w:spacing w:line="360" w:lineRule="atLeast"/>
              <w:rPr>
                <w:rFonts w:hint="eastAsia"/>
                <w:color w:val="auto"/>
              </w:rPr>
            </w:pPr>
          </w:p>
          <w:p>
            <w:pPr>
              <w:spacing w:line="360" w:lineRule="atLeast"/>
              <w:rPr>
                <w:rFonts w:hint="eastAsia" w:ascii="宋体" w:hAnsi="宋体"/>
                <w:b/>
                <w:color w:val="auto"/>
              </w:rPr>
            </w:pPr>
            <w:r>
              <w:rPr>
                <w:rFonts w:hint="eastAsia" w:ascii="宋体" w:hAnsi="宋体"/>
                <w:b/>
                <w:color w:val="auto"/>
              </w:rPr>
              <w:t>2.</w:t>
            </w:r>
            <w:r>
              <w:rPr>
                <w:rFonts w:ascii="宋体" w:hAnsi="宋体"/>
                <w:b/>
                <w:color w:val="auto"/>
              </w:rPr>
              <w:t>国内外同行在重要学术刊物</w:t>
            </w:r>
            <w:r>
              <w:rPr>
                <w:rFonts w:hint="eastAsia" w:ascii="宋体" w:hAnsi="宋体"/>
                <w:b/>
                <w:color w:val="auto"/>
              </w:rPr>
              <w:t>、</w:t>
            </w:r>
            <w:r>
              <w:rPr>
                <w:rFonts w:ascii="宋体" w:hAnsi="宋体"/>
                <w:b/>
                <w:color w:val="auto"/>
              </w:rPr>
              <w:t>学术专著</w:t>
            </w:r>
            <w:r>
              <w:rPr>
                <w:rFonts w:hint="eastAsia" w:ascii="宋体" w:hAnsi="宋体"/>
                <w:b/>
                <w:color w:val="auto"/>
              </w:rPr>
              <w:t>、</w:t>
            </w:r>
            <w:r>
              <w:rPr>
                <w:rFonts w:ascii="宋体" w:hAnsi="宋体"/>
                <w:b/>
                <w:color w:val="auto"/>
              </w:rPr>
              <w:t>重要国际学术会议</w:t>
            </w:r>
            <w:r>
              <w:rPr>
                <w:rFonts w:hint="eastAsia" w:ascii="宋体" w:hAnsi="宋体"/>
                <w:b/>
                <w:color w:val="auto"/>
              </w:rPr>
              <w:t>等</w:t>
            </w:r>
            <w:r>
              <w:rPr>
                <w:rFonts w:ascii="宋体" w:hAnsi="宋体"/>
                <w:b/>
                <w:color w:val="auto"/>
              </w:rPr>
              <w:t>公开发表的学术性评价意见</w:t>
            </w:r>
          </w:p>
          <w:p>
            <w:pPr>
              <w:spacing w:line="360" w:lineRule="atLeast"/>
              <w:rPr>
                <w:rFonts w:hint="eastAsia" w:ascii="宋体" w:hAnsi="宋体"/>
                <w:b/>
                <w:color w:val="auto"/>
              </w:rPr>
            </w:pPr>
          </w:p>
          <w:p>
            <w:pPr>
              <w:spacing w:line="360" w:lineRule="atLeast"/>
              <w:rPr>
                <w:rFonts w:hint="eastAsia" w:ascii="宋体" w:hAnsi="宋体"/>
                <w:b/>
                <w:color w:val="auto"/>
              </w:rPr>
            </w:pPr>
          </w:p>
          <w:p>
            <w:pPr>
              <w:spacing w:line="360" w:lineRule="atLeast"/>
              <w:rPr>
                <w:rFonts w:hint="eastAsia" w:ascii="宋体" w:hAnsi="宋体"/>
                <w:b/>
                <w:color w:val="auto"/>
              </w:rPr>
            </w:pPr>
          </w:p>
          <w:p>
            <w:pPr>
              <w:spacing w:line="360" w:lineRule="atLeast"/>
              <w:rPr>
                <w:rFonts w:hint="eastAsia" w:ascii="宋体" w:hAnsi="宋体"/>
                <w:b/>
                <w:color w:val="auto"/>
              </w:rPr>
            </w:pPr>
          </w:p>
          <w:p>
            <w:pPr>
              <w:spacing w:line="360" w:lineRule="atLeast"/>
              <w:rPr>
                <w:rFonts w:hint="eastAsia" w:ascii="宋体" w:hAnsi="宋体"/>
                <w:b/>
                <w:color w:val="auto"/>
              </w:rPr>
            </w:pPr>
          </w:p>
          <w:p>
            <w:pPr>
              <w:spacing w:line="360" w:lineRule="atLeast"/>
              <w:rPr>
                <w:rFonts w:hint="eastAsia" w:ascii="宋体" w:hAnsi="宋体"/>
                <w:b/>
                <w:color w:val="auto"/>
              </w:rPr>
            </w:pPr>
          </w:p>
          <w:p>
            <w:pPr>
              <w:spacing w:line="360" w:lineRule="atLeast"/>
              <w:rPr>
                <w:rFonts w:hint="eastAsia" w:ascii="宋体" w:hAnsi="宋体"/>
                <w:b/>
                <w:color w:val="auto"/>
              </w:rPr>
            </w:pPr>
          </w:p>
          <w:p>
            <w:pPr>
              <w:spacing w:line="360" w:lineRule="atLeast"/>
              <w:rPr>
                <w:rFonts w:hint="eastAsia" w:ascii="宋体" w:hAnsi="宋体"/>
                <w:b/>
                <w:color w:val="auto"/>
              </w:rPr>
            </w:pPr>
          </w:p>
          <w:p>
            <w:pPr>
              <w:spacing w:line="360" w:lineRule="atLeast"/>
              <w:rPr>
                <w:rFonts w:hint="eastAsia" w:ascii="宋体" w:hAnsi="宋体"/>
                <w:b/>
                <w:color w:val="auto"/>
              </w:rPr>
            </w:pPr>
          </w:p>
          <w:p>
            <w:pPr>
              <w:spacing w:line="360" w:lineRule="atLeast"/>
              <w:rPr>
                <w:rFonts w:hint="eastAsia" w:ascii="宋体" w:hAnsi="宋体"/>
                <w:b/>
                <w:color w:val="auto"/>
              </w:rPr>
            </w:pPr>
          </w:p>
          <w:p>
            <w:pPr>
              <w:spacing w:line="360" w:lineRule="atLeast"/>
              <w:rPr>
                <w:rFonts w:hint="eastAsia" w:ascii="宋体" w:hAnsi="宋体"/>
                <w:b/>
                <w:color w:val="auto"/>
              </w:rPr>
            </w:pPr>
          </w:p>
          <w:p>
            <w:pPr>
              <w:widowControl w:val="0"/>
              <w:numPr>
                <w:ilvl w:val="0"/>
                <w:numId w:val="0"/>
              </w:numPr>
              <w:ind w:leftChars="0"/>
              <w:jc w:val="both"/>
              <w:rPr>
                <w:rStyle w:val="8"/>
                <w:rFonts w:hint="eastAsia" w:ascii="Times New Roman"/>
                <w:b w:val="0"/>
                <w:bCs w:val="0"/>
                <w:color w:val="auto"/>
                <w:kern w:val="0"/>
                <w:sz w:val="21"/>
                <w:szCs w:val="21"/>
                <w:highlight w:val="none"/>
                <w:lang w:val="en-US" w:eastAsia="zh-CN" w:bidi="ar-SA"/>
              </w:rPr>
            </w:pPr>
            <w:r>
              <w:rPr>
                <w:rFonts w:hint="eastAsia"/>
                <w:b/>
                <w:color w:val="auto"/>
              </w:rPr>
              <w:t>3.其他公开发布的</w:t>
            </w:r>
            <w:r>
              <w:rPr>
                <w:rFonts w:ascii="宋体" w:hAnsi="宋体"/>
                <w:b/>
                <w:color w:val="auto"/>
              </w:rPr>
              <w:t>学术性</w:t>
            </w:r>
            <w:r>
              <w:rPr>
                <w:rFonts w:hint="eastAsia"/>
                <w:b/>
                <w:color w:val="auto"/>
              </w:rPr>
              <w:t xml:space="preserve">评价意见 </w:t>
            </w:r>
            <w:r>
              <w:rPr>
                <w:rFonts w:hint="eastAsia"/>
                <w:color w:val="auto"/>
              </w:rPr>
              <w:t>（</w:t>
            </w:r>
            <w:r>
              <w:rPr>
                <w:rFonts w:ascii="宋体" w:hAnsi="宋体"/>
                <w:color w:val="auto"/>
              </w:rPr>
              <w:t>非公开</w:t>
            </w:r>
            <w:r>
              <w:rPr>
                <w:rFonts w:hint="eastAsia" w:ascii="宋体" w:hAnsi="宋体"/>
                <w:color w:val="auto"/>
              </w:rPr>
              <w:t>资料</w:t>
            </w:r>
            <w:r>
              <w:rPr>
                <w:rFonts w:ascii="宋体" w:hAnsi="宋体"/>
                <w:color w:val="auto"/>
              </w:rPr>
              <w:t>（如私人信函等）不能作为评价依据</w:t>
            </w:r>
            <w:r>
              <w:rPr>
                <w:rFonts w:hint="eastAsia" w:ascii="宋体" w:hAnsi="宋体"/>
                <w:color w:val="auto"/>
              </w:rPr>
              <w:t>）</w:t>
            </w:r>
          </w:p>
          <w:p>
            <w:pPr>
              <w:widowControl w:val="0"/>
              <w:numPr>
                <w:ilvl w:val="0"/>
                <w:numId w:val="0"/>
              </w:numPr>
              <w:ind w:leftChars="0"/>
              <w:jc w:val="both"/>
              <w:rPr>
                <w:rStyle w:val="8"/>
                <w:rFonts w:hint="eastAsia" w:ascii="Times New Roman"/>
                <w:b w:val="0"/>
                <w:bCs w:val="0"/>
                <w:color w:val="auto"/>
                <w:kern w:val="0"/>
                <w:sz w:val="21"/>
                <w:szCs w:val="21"/>
                <w:highlight w:val="none"/>
                <w:lang w:val="en-US" w:eastAsia="zh-CN" w:bidi="ar-SA"/>
              </w:rPr>
            </w:pPr>
          </w:p>
          <w:p>
            <w:pPr>
              <w:widowControl w:val="0"/>
              <w:numPr>
                <w:ilvl w:val="0"/>
                <w:numId w:val="0"/>
              </w:numPr>
              <w:ind w:leftChars="0"/>
              <w:jc w:val="both"/>
              <w:rPr>
                <w:rStyle w:val="8"/>
                <w:rFonts w:hint="eastAsia" w:ascii="Times New Roman"/>
                <w:b w:val="0"/>
                <w:bCs w:val="0"/>
                <w:color w:val="auto"/>
                <w:kern w:val="0"/>
                <w:sz w:val="21"/>
                <w:szCs w:val="21"/>
                <w:highlight w:val="none"/>
                <w:lang w:val="en-US" w:eastAsia="zh-CN" w:bidi="ar-SA"/>
              </w:rPr>
            </w:pPr>
          </w:p>
          <w:p>
            <w:pPr>
              <w:widowControl w:val="0"/>
              <w:numPr>
                <w:ilvl w:val="0"/>
                <w:numId w:val="0"/>
              </w:numPr>
              <w:ind w:leftChars="0"/>
              <w:jc w:val="both"/>
              <w:rPr>
                <w:rStyle w:val="8"/>
                <w:rFonts w:hint="eastAsia" w:ascii="Times New Roman"/>
                <w:b w:val="0"/>
                <w:bCs w:val="0"/>
                <w:color w:val="auto"/>
                <w:kern w:val="0"/>
                <w:sz w:val="21"/>
                <w:szCs w:val="21"/>
                <w:highlight w:val="none"/>
                <w:lang w:val="en-US" w:eastAsia="zh-CN" w:bidi="ar-SA"/>
              </w:rPr>
            </w:pPr>
          </w:p>
        </w:tc>
      </w:tr>
    </w:tbl>
    <w:p>
      <w:pPr>
        <w:rPr>
          <w:rFonts w:hint="eastAsia" w:ascii="Times New Roman" w:eastAsia="仿宋_GB2312"/>
          <w:color w:val="auto"/>
          <w:sz w:val="32"/>
          <w:szCs w:val="32"/>
          <w:highlight w:val="none"/>
          <w:lang w:val="zh-CN"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jc w:val="center"/>
        <w:rPr>
          <w:rFonts w:eastAsia="黑体"/>
          <w:color w:val="auto"/>
          <w:sz w:val="32"/>
          <w:szCs w:val="32"/>
          <w:highlight w:val="none"/>
        </w:rPr>
      </w:pPr>
      <w:bookmarkStart w:id="27" w:name="_Toc22600"/>
      <w:bookmarkStart w:id="28" w:name="_Toc22678"/>
      <w:bookmarkStart w:id="29" w:name="_Toc131"/>
      <w:bookmarkStart w:id="30" w:name="_Toc21511"/>
      <w:r>
        <w:rPr>
          <w:rFonts w:hint="eastAsia" w:eastAsia="黑体"/>
          <w:color w:val="auto"/>
          <w:sz w:val="32"/>
          <w:szCs w:val="32"/>
          <w:highlight w:val="none"/>
          <w:lang w:eastAsia="zh-CN"/>
        </w:rPr>
        <w:t>六</w:t>
      </w:r>
      <w:r>
        <w:rPr>
          <w:rFonts w:eastAsia="黑体"/>
          <w:color w:val="auto"/>
          <w:sz w:val="32"/>
          <w:szCs w:val="32"/>
          <w:highlight w:val="none"/>
        </w:rPr>
        <w:t>、推广应用情况、经济效益和社会效益</w:t>
      </w:r>
      <w:bookmarkEnd w:id="27"/>
      <w:bookmarkEnd w:id="28"/>
      <w:bookmarkEnd w:id="29"/>
      <w:bookmarkEnd w:id="30"/>
    </w:p>
    <w:p>
      <w:pPr>
        <w:rPr>
          <w:rFonts w:eastAsia="黑体"/>
          <w:color w:val="auto"/>
          <w:sz w:val="28"/>
          <w:szCs w:val="24"/>
          <w:highlight w:val="none"/>
        </w:rPr>
      </w:pPr>
      <w:r>
        <w:rPr>
          <w:rFonts w:eastAsia="黑体"/>
          <w:color w:val="auto"/>
          <w:sz w:val="28"/>
          <w:szCs w:val="24"/>
          <w:highlight w:val="none"/>
        </w:rPr>
        <w:t>1．完成单位直接经济效益（</w:t>
      </w:r>
      <w:r>
        <w:rPr>
          <w:color w:val="auto"/>
          <w:sz w:val="28"/>
          <w:szCs w:val="24"/>
          <w:highlight w:val="none"/>
        </w:rPr>
        <w:t>单位：万元）</w:t>
      </w:r>
    </w:p>
    <w:tbl>
      <w:tblPr>
        <w:tblStyle w:val="10"/>
        <w:tblW w:w="1418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11"/>
        <w:gridCol w:w="1219"/>
        <w:gridCol w:w="1219"/>
        <w:gridCol w:w="1219"/>
        <w:gridCol w:w="1"/>
        <w:gridCol w:w="1218"/>
        <w:gridCol w:w="1219"/>
        <w:gridCol w:w="1219"/>
        <w:gridCol w:w="2"/>
        <w:gridCol w:w="1217"/>
        <w:gridCol w:w="1219"/>
        <w:gridCol w:w="12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3211"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eastAsia="仿宋_GB2312"/>
                <w:color w:val="auto"/>
                <w:sz w:val="24"/>
                <w:highlight w:val="none"/>
              </w:rPr>
            </w:pPr>
            <w:r>
              <w:rPr>
                <w:rFonts w:eastAsia="仿宋_GB2312"/>
                <w:color w:val="auto"/>
                <w:sz w:val="24"/>
                <w:highlight w:val="none"/>
              </w:rPr>
              <w:t>单位名称</w:t>
            </w:r>
          </w:p>
        </w:tc>
        <w:tc>
          <w:tcPr>
            <w:tcW w:w="3658" w:type="dxa"/>
            <w:gridSpan w:val="4"/>
            <w:tcBorders>
              <w:top w:val="single" w:color="auto" w:sz="12" w:space="0"/>
              <w:left w:val="single" w:color="auto" w:sz="4" w:space="0"/>
              <w:bottom w:val="single" w:color="auto" w:sz="6" w:space="0"/>
              <w:right w:val="single" w:color="auto" w:sz="4" w:space="0"/>
            </w:tcBorders>
            <w:vAlign w:val="center"/>
          </w:tcPr>
          <w:p>
            <w:pPr>
              <w:jc w:val="center"/>
              <w:rPr>
                <w:rFonts w:eastAsia="仿宋_GB2312"/>
                <w:color w:val="auto"/>
                <w:sz w:val="24"/>
                <w:highlight w:val="none"/>
              </w:rPr>
            </w:pPr>
            <w:r>
              <w:rPr>
                <w:rFonts w:eastAsia="仿宋_GB2312"/>
                <w:color w:val="auto"/>
                <w:sz w:val="24"/>
                <w:highlight w:val="none"/>
              </w:rPr>
              <w:t>新增销售收入（单位：万元）</w:t>
            </w:r>
          </w:p>
        </w:tc>
        <w:tc>
          <w:tcPr>
            <w:tcW w:w="3658" w:type="dxa"/>
            <w:gridSpan w:val="4"/>
            <w:tcBorders>
              <w:top w:val="single" w:color="auto" w:sz="12" w:space="0"/>
              <w:left w:val="single" w:color="auto" w:sz="4" w:space="0"/>
              <w:bottom w:val="single" w:color="auto" w:sz="6" w:space="0"/>
              <w:right w:val="single" w:color="auto" w:sz="4" w:space="0"/>
            </w:tcBorders>
            <w:vAlign w:val="center"/>
          </w:tcPr>
          <w:p>
            <w:pPr>
              <w:jc w:val="center"/>
              <w:rPr>
                <w:rFonts w:eastAsia="仿宋_GB2312"/>
                <w:color w:val="auto"/>
                <w:sz w:val="24"/>
                <w:highlight w:val="none"/>
              </w:rPr>
            </w:pPr>
            <w:r>
              <w:rPr>
                <w:rFonts w:eastAsia="仿宋_GB2312"/>
                <w:color w:val="auto"/>
                <w:sz w:val="24"/>
                <w:szCs w:val="24"/>
                <w:highlight w:val="none"/>
              </w:rPr>
              <w:t>新增</w:t>
            </w:r>
            <w:r>
              <w:rPr>
                <w:rFonts w:eastAsia="仿宋_GB2312"/>
                <w:color w:val="auto"/>
                <w:sz w:val="24"/>
                <w:highlight w:val="none"/>
              </w:rPr>
              <w:t>税收（单位：万元）</w:t>
            </w:r>
          </w:p>
        </w:tc>
        <w:tc>
          <w:tcPr>
            <w:tcW w:w="3659" w:type="dxa"/>
            <w:gridSpan w:val="3"/>
            <w:tcBorders>
              <w:top w:val="single" w:color="auto" w:sz="12" w:space="0"/>
              <w:left w:val="single" w:color="auto" w:sz="4" w:space="0"/>
              <w:bottom w:val="single" w:color="auto" w:sz="6" w:space="0"/>
              <w:right w:val="single" w:color="auto" w:sz="12" w:space="0"/>
            </w:tcBorders>
            <w:vAlign w:val="center"/>
          </w:tcPr>
          <w:p>
            <w:pPr>
              <w:jc w:val="center"/>
              <w:rPr>
                <w:rFonts w:eastAsia="仿宋_GB2312"/>
                <w:color w:val="auto"/>
                <w:sz w:val="24"/>
                <w:highlight w:val="none"/>
              </w:rPr>
            </w:pPr>
            <w:r>
              <w:rPr>
                <w:rFonts w:eastAsia="仿宋_GB2312"/>
                <w:color w:val="auto"/>
                <w:sz w:val="24"/>
                <w:szCs w:val="24"/>
                <w:highlight w:val="none"/>
              </w:rPr>
              <w:t>新增</w:t>
            </w:r>
            <w:r>
              <w:rPr>
                <w:rFonts w:eastAsia="仿宋_GB2312"/>
                <w:color w:val="auto"/>
                <w:sz w:val="24"/>
                <w:highlight w:val="none"/>
              </w:rPr>
              <w:t>利润（单位：万元）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3211" w:type="dxa"/>
            <w:vMerge w:val="continue"/>
            <w:tcBorders>
              <w:top w:val="single" w:color="auto" w:sz="12" w:space="0"/>
              <w:left w:val="single" w:color="auto" w:sz="12" w:space="0"/>
              <w:bottom w:val="single" w:color="auto" w:sz="6" w:space="0"/>
              <w:right w:val="single" w:color="auto" w:sz="6" w:space="0"/>
            </w:tcBorders>
            <w:vAlign w:val="center"/>
          </w:tcPr>
          <w:p>
            <w:pPr>
              <w:rPr>
                <w:rFonts w:eastAsia="仿宋_GB2312"/>
                <w:color w:val="auto"/>
                <w:sz w:val="24"/>
                <w:highlight w:val="none"/>
              </w:rPr>
            </w:pPr>
          </w:p>
        </w:tc>
        <w:tc>
          <w:tcPr>
            <w:tcW w:w="1219"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sz w:val="24"/>
                <w:szCs w:val="24"/>
                <w:highlight w:val="none"/>
              </w:rPr>
            </w:pPr>
            <w:r>
              <w:rPr>
                <w:rFonts w:eastAsia="仿宋_GB2312"/>
                <w:color w:val="auto"/>
                <w:sz w:val="24"/>
                <w:szCs w:val="24"/>
                <w:highlight w:val="none"/>
              </w:rPr>
              <w:t>20</w:t>
            </w:r>
            <w:r>
              <w:rPr>
                <w:rFonts w:hint="eastAsia" w:eastAsia="仿宋_GB2312"/>
                <w:color w:val="auto"/>
                <w:sz w:val="24"/>
                <w:szCs w:val="24"/>
                <w:highlight w:val="none"/>
                <w:lang w:val="en-US" w:eastAsia="zh-CN"/>
              </w:rPr>
              <w:t>21</w:t>
            </w:r>
            <w:r>
              <w:rPr>
                <w:rFonts w:eastAsia="仿宋_GB2312"/>
                <w:color w:val="auto"/>
                <w:sz w:val="24"/>
                <w:szCs w:val="24"/>
                <w:highlight w:val="none"/>
              </w:rPr>
              <w:t>年</w:t>
            </w:r>
          </w:p>
        </w:tc>
        <w:tc>
          <w:tcPr>
            <w:tcW w:w="1219"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color w:val="auto"/>
                <w:sz w:val="24"/>
                <w:szCs w:val="24"/>
                <w:highlight w:val="none"/>
              </w:rPr>
            </w:pPr>
            <w:r>
              <w:rPr>
                <w:rFonts w:eastAsia="仿宋_GB2312"/>
                <w:color w:val="auto"/>
                <w:sz w:val="24"/>
                <w:szCs w:val="24"/>
                <w:highlight w:val="none"/>
              </w:rPr>
              <w:t>20</w:t>
            </w:r>
            <w:r>
              <w:rPr>
                <w:rFonts w:hint="eastAsia" w:eastAsia="仿宋_GB2312"/>
                <w:color w:val="auto"/>
                <w:sz w:val="24"/>
                <w:szCs w:val="24"/>
                <w:highlight w:val="none"/>
                <w:lang w:val="en-US" w:eastAsia="zh-CN"/>
              </w:rPr>
              <w:t>22</w:t>
            </w:r>
            <w:r>
              <w:rPr>
                <w:rFonts w:eastAsia="仿宋_GB2312"/>
                <w:color w:val="auto"/>
                <w:sz w:val="24"/>
                <w:szCs w:val="24"/>
                <w:highlight w:val="none"/>
              </w:rPr>
              <w:t>年</w:t>
            </w:r>
          </w:p>
        </w:tc>
        <w:tc>
          <w:tcPr>
            <w:tcW w:w="121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color w:val="auto"/>
                <w:sz w:val="24"/>
                <w:szCs w:val="24"/>
                <w:highlight w:val="none"/>
              </w:rPr>
            </w:pPr>
            <w:r>
              <w:rPr>
                <w:rFonts w:hint="eastAsia" w:eastAsia="仿宋_GB2312"/>
                <w:color w:val="auto"/>
                <w:sz w:val="24"/>
                <w:szCs w:val="24"/>
                <w:highlight w:val="none"/>
                <w:lang w:eastAsia="zh-CN"/>
              </w:rPr>
              <w:t>202</w:t>
            </w:r>
            <w:r>
              <w:rPr>
                <w:rFonts w:hint="eastAsia" w:eastAsia="仿宋_GB2312"/>
                <w:color w:val="auto"/>
                <w:sz w:val="24"/>
                <w:szCs w:val="24"/>
                <w:highlight w:val="none"/>
                <w:lang w:val="en-US" w:eastAsia="zh-CN"/>
              </w:rPr>
              <w:t>3</w:t>
            </w:r>
            <w:r>
              <w:rPr>
                <w:rFonts w:eastAsia="仿宋_GB2312"/>
                <w:color w:val="auto"/>
                <w:sz w:val="24"/>
                <w:szCs w:val="24"/>
                <w:highlight w:val="none"/>
              </w:rPr>
              <w:t>年</w:t>
            </w:r>
          </w:p>
        </w:tc>
        <w:tc>
          <w:tcPr>
            <w:tcW w:w="1219"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sz w:val="24"/>
                <w:szCs w:val="24"/>
                <w:highlight w:val="none"/>
              </w:rPr>
            </w:pPr>
            <w:r>
              <w:rPr>
                <w:rFonts w:eastAsia="仿宋_GB2312"/>
                <w:color w:val="auto"/>
                <w:sz w:val="24"/>
                <w:szCs w:val="24"/>
                <w:highlight w:val="none"/>
              </w:rPr>
              <w:t>20</w:t>
            </w:r>
            <w:r>
              <w:rPr>
                <w:rFonts w:hint="eastAsia" w:eastAsia="仿宋_GB2312"/>
                <w:color w:val="auto"/>
                <w:sz w:val="24"/>
                <w:szCs w:val="24"/>
                <w:highlight w:val="none"/>
                <w:lang w:val="en-US" w:eastAsia="zh-CN"/>
              </w:rPr>
              <w:t>21</w:t>
            </w:r>
            <w:r>
              <w:rPr>
                <w:rFonts w:eastAsia="仿宋_GB2312"/>
                <w:color w:val="auto"/>
                <w:sz w:val="24"/>
                <w:szCs w:val="24"/>
                <w:highlight w:val="none"/>
              </w:rPr>
              <w:t>年</w:t>
            </w:r>
          </w:p>
        </w:tc>
        <w:tc>
          <w:tcPr>
            <w:tcW w:w="121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 w:val="24"/>
                <w:szCs w:val="24"/>
                <w:highlight w:val="none"/>
              </w:rPr>
            </w:pPr>
            <w:r>
              <w:rPr>
                <w:rFonts w:eastAsia="仿宋_GB2312"/>
                <w:color w:val="auto"/>
                <w:sz w:val="24"/>
                <w:szCs w:val="24"/>
                <w:highlight w:val="none"/>
              </w:rPr>
              <w:t>20</w:t>
            </w:r>
            <w:r>
              <w:rPr>
                <w:rFonts w:hint="eastAsia" w:eastAsia="仿宋_GB2312"/>
                <w:color w:val="auto"/>
                <w:sz w:val="24"/>
                <w:szCs w:val="24"/>
                <w:highlight w:val="none"/>
                <w:lang w:val="en-US" w:eastAsia="zh-CN"/>
              </w:rPr>
              <w:t>22</w:t>
            </w:r>
            <w:r>
              <w:rPr>
                <w:rFonts w:eastAsia="仿宋_GB2312"/>
                <w:color w:val="auto"/>
                <w:sz w:val="24"/>
                <w:szCs w:val="24"/>
                <w:highlight w:val="none"/>
              </w:rPr>
              <w:t>年</w:t>
            </w:r>
          </w:p>
        </w:tc>
        <w:tc>
          <w:tcPr>
            <w:tcW w:w="1219"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color w:val="auto"/>
                <w:sz w:val="24"/>
                <w:szCs w:val="24"/>
                <w:highlight w:val="none"/>
              </w:rPr>
            </w:pPr>
            <w:r>
              <w:rPr>
                <w:rFonts w:hint="eastAsia" w:eastAsia="仿宋_GB2312"/>
                <w:color w:val="auto"/>
                <w:sz w:val="24"/>
                <w:szCs w:val="24"/>
                <w:highlight w:val="none"/>
                <w:lang w:eastAsia="zh-CN"/>
              </w:rPr>
              <w:t>202</w:t>
            </w:r>
            <w:r>
              <w:rPr>
                <w:rFonts w:hint="eastAsia" w:eastAsia="仿宋_GB2312"/>
                <w:color w:val="auto"/>
                <w:sz w:val="24"/>
                <w:szCs w:val="24"/>
                <w:highlight w:val="none"/>
                <w:lang w:val="en-US" w:eastAsia="zh-CN"/>
              </w:rPr>
              <w:t>3</w:t>
            </w:r>
            <w:r>
              <w:rPr>
                <w:rFonts w:eastAsia="仿宋_GB2312"/>
                <w:color w:val="auto"/>
                <w:sz w:val="24"/>
                <w:szCs w:val="24"/>
                <w:highlight w:val="none"/>
              </w:rPr>
              <w:t>年</w:t>
            </w:r>
          </w:p>
        </w:tc>
        <w:tc>
          <w:tcPr>
            <w:tcW w:w="1219"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sz w:val="24"/>
                <w:szCs w:val="24"/>
                <w:highlight w:val="none"/>
              </w:rPr>
            </w:pPr>
            <w:r>
              <w:rPr>
                <w:rFonts w:eastAsia="仿宋_GB2312"/>
                <w:color w:val="auto"/>
                <w:sz w:val="24"/>
                <w:szCs w:val="24"/>
                <w:highlight w:val="none"/>
              </w:rPr>
              <w:t>20</w:t>
            </w:r>
            <w:r>
              <w:rPr>
                <w:rFonts w:hint="eastAsia" w:eastAsia="仿宋_GB2312"/>
                <w:color w:val="auto"/>
                <w:sz w:val="24"/>
                <w:szCs w:val="24"/>
                <w:highlight w:val="none"/>
                <w:lang w:val="en-US" w:eastAsia="zh-CN"/>
              </w:rPr>
              <w:t>21</w:t>
            </w:r>
            <w:r>
              <w:rPr>
                <w:rFonts w:eastAsia="仿宋_GB2312"/>
                <w:color w:val="auto"/>
                <w:sz w:val="24"/>
                <w:szCs w:val="24"/>
                <w:highlight w:val="none"/>
              </w:rPr>
              <w:t>年</w:t>
            </w:r>
          </w:p>
        </w:tc>
        <w:tc>
          <w:tcPr>
            <w:tcW w:w="121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 w:val="24"/>
                <w:szCs w:val="24"/>
                <w:highlight w:val="none"/>
              </w:rPr>
            </w:pPr>
            <w:r>
              <w:rPr>
                <w:rFonts w:eastAsia="仿宋_GB2312"/>
                <w:color w:val="auto"/>
                <w:sz w:val="24"/>
                <w:szCs w:val="24"/>
                <w:highlight w:val="none"/>
              </w:rPr>
              <w:t>20</w:t>
            </w:r>
            <w:r>
              <w:rPr>
                <w:rFonts w:hint="eastAsia" w:eastAsia="仿宋_GB2312"/>
                <w:color w:val="auto"/>
                <w:sz w:val="24"/>
                <w:szCs w:val="24"/>
                <w:highlight w:val="none"/>
                <w:lang w:val="en-US" w:eastAsia="zh-CN"/>
              </w:rPr>
              <w:t>22</w:t>
            </w:r>
            <w:r>
              <w:rPr>
                <w:rFonts w:eastAsia="仿宋_GB2312"/>
                <w:color w:val="auto"/>
                <w:sz w:val="24"/>
                <w:szCs w:val="24"/>
                <w:highlight w:val="none"/>
              </w:rPr>
              <w:t>年</w:t>
            </w:r>
          </w:p>
        </w:tc>
        <w:tc>
          <w:tcPr>
            <w:tcW w:w="1223"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sz w:val="24"/>
                <w:szCs w:val="24"/>
                <w:highlight w:val="none"/>
              </w:rPr>
            </w:pPr>
            <w:r>
              <w:rPr>
                <w:rFonts w:hint="eastAsia" w:eastAsia="仿宋_GB2312"/>
                <w:color w:val="auto"/>
                <w:sz w:val="24"/>
                <w:szCs w:val="24"/>
                <w:highlight w:val="none"/>
                <w:lang w:eastAsia="zh-CN"/>
              </w:rPr>
              <w:t>202</w:t>
            </w:r>
            <w:r>
              <w:rPr>
                <w:rFonts w:hint="eastAsia" w:eastAsia="仿宋_GB2312"/>
                <w:color w:val="auto"/>
                <w:sz w:val="24"/>
                <w:szCs w:val="24"/>
                <w:highlight w:val="none"/>
                <w:lang w:val="en-US" w:eastAsia="zh-CN"/>
              </w:rPr>
              <w:t>3</w:t>
            </w:r>
            <w:r>
              <w:rPr>
                <w:rFonts w:eastAsia="仿宋_GB2312"/>
                <w:color w:val="auto"/>
                <w:sz w:val="24"/>
                <w:szCs w:val="24"/>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rPr>
                <w:color w:val="auto"/>
                <w:sz w:val="24"/>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rPr>
                <w:color w:val="auto"/>
                <w:sz w:val="24"/>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rPr>
                <w:color w:val="auto"/>
                <w:sz w:val="24"/>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rPr>
                <w:color w:val="auto"/>
                <w:sz w:val="24"/>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rPr>
                <w:color w:val="auto"/>
                <w:sz w:val="24"/>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8"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rPr>
                <w:color w:val="auto"/>
                <w:sz w:val="24"/>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rPr>
                <w:color w:val="auto"/>
                <w:sz w:val="24"/>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8" w:hRule="exact"/>
          <w:jc w:val="center"/>
        </w:trPr>
        <w:tc>
          <w:tcPr>
            <w:tcW w:w="3211" w:type="dxa"/>
            <w:vMerge w:val="restart"/>
            <w:tcBorders>
              <w:top w:val="single" w:color="auto" w:sz="6" w:space="0"/>
              <w:left w:val="single" w:color="auto" w:sz="12" w:space="0"/>
              <w:bottom w:val="single" w:color="auto" w:sz="12" w:space="0"/>
              <w:right w:val="single" w:color="auto" w:sz="6" w:space="0"/>
            </w:tcBorders>
            <w:vAlign w:val="center"/>
          </w:tcPr>
          <w:p>
            <w:pPr>
              <w:jc w:val="center"/>
              <w:rPr>
                <w:color w:val="auto"/>
                <w:sz w:val="24"/>
                <w:highlight w:val="none"/>
              </w:rPr>
            </w:pPr>
            <w:r>
              <w:rPr>
                <w:rFonts w:eastAsia="仿宋_GB2312"/>
                <w:color w:val="auto"/>
                <w:sz w:val="24"/>
                <w:highlight w:val="none"/>
              </w:rPr>
              <w:t>合  计</w:t>
            </w: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3211" w:type="dxa"/>
            <w:vMerge w:val="continue"/>
            <w:tcBorders>
              <w:top w:val="single" w:color="auto" w:sz="6" w:space="0"/>
              <w:left w:val="single" w:color="auto" w:sz="12" w:space="0"/>
              <w:bottom w:val="single" w:color="auto" w:sz="12" w:space="0"/>
              <w:right w:val="single" w:color="auto" w:sz="6" w:space="0"/>
            </w:tcBorders>
            <w:vAlign w:val="center"/>
          </w:tcPr>
          <w:p>
            <w:pPr>
              <w:rPr>
                <w:color w:val="auto"/>
                <w:sz w:val="24"/>
                <w:highlight w:val="none"/>
              </w:rPr>
            </w:pPr>
          </w:p>
        </w:tc>
        <w:tc>
          <w:tcPr>
            <w:tcW w:w="3658" w:type="dxa"/>
            <w:gridSpan w:val="4"/>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jc w:val="right"/>
              <w:rPr>
                <w:color w:val="auto"/>
                <w:szCs w:val="21"/>
                <w:highlight w:val="none"/>
              </w:rPr>
            </w:pPr>
          </w:p>
        </w:tc>
        <w:tc>
          <w:tcPr>
            <w:tcW w:w="3658" w:type="dxa"/>
            <w:gridSpan w:val="4"/>
            <w:tcBorders>
              <w:top w:val="single" w:color="auto" w:sz="6" w:space="0"/>
              <w:left w:val="single" w:color="auto" w:sz="6" w:space="0"/>
              <w:bottom w:val="single" w:color="auto" w:sz="12" w:space="0"/>
              <w:right w:val="single" w:color="auto" w:sz="4" w:space="0"/>
            </w:tcBorders>
            <w:tcMar>
              <w:top w:w="0" w:type="dxa"/>
              <w:left w:w="0" w:type="dxa"/>
              <w:bottom w:w="0" w:type="dxa"/>
              <w:right w:w="0" w:type="dxa"/>
            </w:tcMar>
            <w:vAlign w:val="center"/>
          </w:tcPr>
          <w:p>
            <w:pPr>
              <w:jc w:val="right"/>
              <w:rPr>
                <w:color w:val="auto"/>
                <w:szCs w:val="21"/>
                <w:highlight w:val="none"/>
              </w:rPr>
            </w:pPr>
          </w:p>
        </w:tc>
        <w:tc>
          <w:tcPr>
            <w:tcW w:w="3659" w:type="dxa"/>
            <w:gridSpan w:val="3"/>
            <w:tcBorders>
              <w:top w:val="single" w:color="auto" w:sz="6" w:space="0"/>
              <w:left w:val="single" w:color="auto" w:sz="4" w:space="0"/>
              <w:bottom w:val="single" w:color="auto" w:sz="12" w:space="0"/>
              <w:right w:val="single" w:color="auto" w:sz="12" w:space="0"/>
            </w:tcBorders>
            <w:tcMar>
              <w:top w:w="0" w:type="dxa"/>
              <w:left w:w="0" w:type="dxa"/>
              <w:bottom w:w="0" w:type="dxa"/>
              <w:right w:w="0" w:type="dxa"/>
            </w:tcMar>
            <w:vAlign w:val="center"/>
          </w:tcPr>
          <w:p>
            <w:pPr>
              <w:jc w:val="right"/>
              <w:rPr>
                <w:color w:val="auto"/>
                <w:szCs w:val="21"/>
                <w:highlight w:val="none"/>
              </w:rPr>
            </w:pPr>
          </w:p>
        </w:tc>
      </w:tr>
    </w:tbl>
    <w:p>
      <w:pPr>
        <w:rPr>
          <w:rFonts w:eastAsia="黑体"/>
          <w:color w:val="auto"/>
          <w:sz w:val="28"/>
          <w:highlight w:val="none"/>
        </w:rPr>
      </w:pPr>
      <w:r>
        <w:rPr>
          <w:rFonts w:eastAsia="黑体"/>
          <w:color w:val="auto"/>
          <w:sz w:val="28"/>
          <w:highlight w:val="none"/>
        </w:rPr>
        <w:t>2．推广应用情况和经济效益（非完成单位）</w:t>
      </w:r>
    </w:p>
    <w:tbl>
      <w:tblPr>
        <w:tblStyle w:val="10"/>
        <w:tblW w:w="1432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1433"/>
        <w:gridCol w:w="1478"/>
        <w:gridCol w:w="1076"/>
        <w:gridCol w:w="1076"/>
        <w:gridCol w:w="1076"/>
        <w:gridCol w:w="2"/>
        <w:gridCol w:w="1074"/>
        <w:gridCol w:w="1076"/>
        <w:gridCol w:w="1076"/>
        <w:gridCol w:w="4"/>
        <w:gridCol w:w="1072"/>
        <w:gridCol w:w="1076"/>
        <w:gridCol w:w="10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exact"/>
          <w:jc w:val="center"/>
        </w:trPr>
        <w:tc>
          <w:tcPr>
            <w:tcW w:w="1718" w:type="dxa"/>
            <w:vMerge w:val="restart"/>
            <w:tcBorders>
              <w:top w:val="single" w:color="auto" w:sz="12" w:space="0"/>
              <w:left w:val="single" w:color="auto" w:sz="12" w:space="0"/>
              <w:bottom w:val="single" w:color="auto" w:sz="6" w:space="0"/>
              <w:right w:val="single" w:color="auto" w:sz="4" w:space="0"/>
            </w:tcBorders>
            <w:vAlign w:val="center"/>
          </w:tcPr>
          <w:p>
            <w:pPr>
              <w:jc w:val="center"/>
              <w:rPr>
                <w:rFonts w:eastAsia="仿宋_GB2312"/>
                <w:color w:val="auto"/>
                <w:sz w:val="24"/>
                <w:szCs w:val="24"/>
                <w:highlight w:val="none"/>
              </w:rPr>
            </w:pPr>
            <w:r>
              <w:rPr>
                <w:rFonts w:eastAsia="仿宋_GB2312"/>
                <w:color w:val="auto"/>
                <w:sz w:val="24"/>
                <w:szCs w:val="24"/>
                <w:highlight w:val="none"/>
              </w:rPr>
              <w:t>应用单位名称</w:t>
            </w:r>
          </w:p>
        </w:tc>
        <w:tc>
          <w:tcPr>
            <w:tcW w:w="1433" w:type="dxa"/>
            <w:vMerge w:val="restart"/>
            <w:tcBorders>
              <w:top w:val="single" w:color="auto" w:sz="12" w:space="0"/>
              <w:left w:val="single" w:color="auto" w:sz="4" w:space="0"/>
              <w:bottom w:val="single" w:color="auto" w:sz="6" w:space="0"/>
              <w:right w:val="single" w:color="auto" w:sz="6" w:space="0"/>
            </w:tcBorders>
            <w:vAlign w:val="center"/>
          </w:tcPr>
          <w:p>
            <w:pPr>
              <w:jc w:val="center"/>
              <w:rPr>
                <w:rFonts w:eastAsia="仿宋_GB2312"/>
                <w:color w:val="auto"/>
                <w:sz w:val="24"/>
                <w:szCs w:val="24"/>
                <w:highlight w:val="none"/>
              </w:rPr>
            </w:pPr>
            <w:r>
              <w:rPr>
                <w:rFonts w:eastAsia="仿宋_GB2312"/>
                <w:color w:val="auto"/>
                <w:sz w:val="24"/>
                <w:szCs w:val="24"/>
                <w:highlight w:val="none"/>
              </w:rPr>
              <w:t>单位联系人</w:t>
            </w:r>
            <w:r>
              <w:rPr>
                <w:rFonts w:hint="eastAsia" w:eastAsia="仿宋_GB2312"/>
                <w:color w:val="auto"/>
                <w:sz w:val="24"/>
                <w:szCs w:val="24"/>
                <w:highlight w:val="none"/>
                <w:lang w:val="en-US" w:eastAsia="zh-CN"/>
              </w:rPr>
              <w:t>及</w:t>
            </w:r>
            <w:r>
              <w:rPr>
                <w:rFonts w:eastAsia="仿宋_GB2312"/>
                <w:color w:val="auto"/>
                <w:sz w:val="24"/>
                <w:szCs w:val="24"/>
                <w:highlight w:val="none"/>
              </w:rPr>
              <w:t>电话</w:t>
            </w:r>
          </w:p>
        </w:tc>
        <w:tc>
          <w:tcPr>
            <w:tcW w:w="1478" w:type="dxa"/>
            <w:vMerge w:val="restart"/>
            <w:tcBorders>
              <w:top w:val="single" w:color="auto" w:sz="12" w:space="0"/>
              <w:left w:val="single" w:color="auto" w:sz="6" w:space="0"/>
              <w:right w:val="single" w:color="auto" w:sz="6" w:space="0"/>
            </w:tcBorders>
            <w:vAlign w:val="center"/>
          </w:tcPr>
          <w:p>
            <w:pPr>
              <w:jc w:val="center"/>
              <w:rPr>
                <w:rFonts w:eastAsia="仿宋_GB2312"/>
                <w:color w:val="auto"/>
                <w:sz w:val="24"/>
                <w:szCs w:val="24"/>
                <w:highlight w:val="none"/>
              </w:rPr>
            </w:pPr>
            <w:r>
              <w:rPr>
                <w:rFonts w:eastAsia="仿宋_GB2312"/>
                <w:color w:val="auto"/>
                <w:sz w:val="24"/>
                <w:szCs w:val="24"/>
                <w:highlight w:val="none"/>
              </w:rPr>
              <w:t>应用时间</w:t>
            </w:r>
          </w:p>
        </w:tc>
        <w:tc>
          <w:tcPr>
            <w:tcW w:w="3230" w:type="dxa"/>
            <w:gridSpan w:val="4"/>
            <w:tcBorders>
              <w:top w:val="single" w:color="auto" w:sz="12" w:space="0"/>
              <w:left w:val="single" w:color="auto" w:sz="4" w:space="0"/>
              <w:bottom w:val="single" w:color="auto" w:sz="4" w:space="0"/>
              <w:right w:val="single" w:color="auto" w:sz="6" w:space="0"/>
            </w:tcBorders>
            <w:vAlign w:val="center"/>
          </w:tcPr>
          <w:p>
            <w:pPr>
              <w:jc w:val="center"/>
              <w:rPr>
                <w:rFonts w:eastAsia="仿宋_GB2312"/>
                <w:color w:val="auto"/>
                <w:sz w:val="24"/>
                <w:szCs w:val="24"/>
                <w:highlight w:val="none"/>
              </w:rPr>
            </w:pPr>
            <w:r>
              <w:rPr>
                <w:rFonts w:eastAsia="仿宋_GB2312"/>
                <w:color w:val="auto"/>
                <w:sz w:val="24"/>
                <w:szCs w:val="24"/>
                <w:highlight w:val="none"/>
              </w:rPr>
              <w:t>新增销售收入(万元)</w:t>
            </w:r>
          </w:p>
        </w:tc>
        <w:tc>
          <w:tcPr>
            <w:tcW w:w="3230" w:type="dxa"/>
            <w:gridSpan w:val="4"/>
            <w:tcBorders>
              <w:top w:val="single" w:color="auto" w:sz="12" w:space="0"/>
              <w:left w:val="single" w:color="auto" w:sz="6" w:space="0"/>
              <w:bottom w:val="single" w:color="auto" w:sz="4" w:space="0"/>
              <w:right w:val="single" w:color="auto" w:sz="6" w:space="0"/>
            </w:tcBorders>
            <w:vAlign w:val="center"/>
          </w:tcPr>
          <w:p>
            <w:pPr>
              <w:jc w:val="center"/>
              <w:rPr>
                <w:rFonts w:eastAsia="仿宋_GB2312"/>
                <w:color w:val="auto"/>
                <w:sz w:val="24"/>
                <w:szCs w:val="24"/>
                <w:highlight w:val="none"/>
              </w:rPr>
            </w:pPr>
            <w:r>
              <w:rPr>
                <w:rFonts w:eastAsia="仿宋_GB2312"/>
                <w:color w:val="auto"/>
                <w:sz w:val="24"/>
                <w:szCs w:val="24"/>
                <w:highlight w:val="none"/>
              </w:rPr>
              <w:t>新增税收(万元)</w:t>
            </w:r>
          </w:p>
        </w:tc>
        <w:tc>
          <w:tcPr>
            <w:tcW w:w="3232" w:type="dxa"/>
            <w:gridSpan w:val="3"/>
            <w:tcBorders>
              <w:top w:val="single" w:color="auto" w:sz="12" w:space="0"/>
              <w:left w:val="single" w:color="auto" w:sz="6" w:space="0"/>
              <w:bottom w:val="single" w:color="auto" w:sz="4" w:space="0"/>
              <w:right w:val="single" w:color="auto" w:sz="12" w:space="0"/>
            </w:tcBorders>
            <w:vAlign w:val="center"/>
          </w:tcPr>
          <w:p>
            <w:pPr>
              <w:jc w:val="center"/>
              <w:rPr>
                <w:rFonts w:eastAsia="仿宋_GB2312"/>
                <w:color w:val="auto"/>
                <w:sz w:val="24"/>
                <w:szCs w:val="24"/>
                <w:highlight w:val="none"/>
              </w:rPr>
            </w:pPr>
            <w:r>
              <w:rPr>
                <w:rFonts w:eastAsia="仿宋_GB2312"/>
                <w:color w:val="auto"/>
                <w:sz w:val="24"/>
                <w:szCs w:val="24"/>
                <w:highlight w:val="none"/>
              </w:rPr>
              <w:t>新增利润(万元)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2" w:hRule="exact"/>
          <w:jc w:val="center"/>
        </w:trPr>
        <w:tc>
          <w:tcPr>
            <w:tcW w:w="1718" w:type="dxa"/>
            <w:vMerge w:val="continue"/>
            <w:tcBorders>
              <w:top w:val="single" w:color="auto" w:sz="12" w:space="0"/>
              <w:left w:val="single" w:color="auto" w:sz="12" w:space="0"/>
              <w:bottom w:val="single" w:color="auto" w:sz="6" w:space="0"/>
              <w:right w:val="single" w:color="auto" w:sz="4" w:space="0"/>
            </w:tcBorders>
            <w:vAlign w:val="center"/>
          </w:tcPr>
          <w:p>
            <w:pPr>
              <w:rPr>
                <w:rFonts w:eastAsia="仿宋_GB2312"/>
                <w:color w:val="auto"/>
                <w:sz w:val="24"/>
                <w:szCs w:val="24"/>
                <w:highlight w:val="none"/>
              </w:rPr>
            </w:pPr>
          </w:p>
        </w:tc>
        <w:tc>
          <w:tcPr>
            <w:tcW w:w="1433" w:type="dxa"/>
            <w:vMerge w:val="continue"/>
            <w:tcBorders>
              <w:top w:val="single" w:color="auto" w:sz="12" w:space="0"/>
              <w:left w:val="single" w:color="auto" w:sz="4" w:space="0"/>
              <w:bottom w:val="single" w:color="auto" w:sz="6" w:space="0"/>
              <w:right w:val="single" w:color="auto" w:sz="6" w:space="0"/>
            </w:tcBorders>
            <w:vAlign w:val="center"/>
          </w:tcPr>
          <w:p>
            <w:pPr>
              <w:rPr>
                <w:rFonts w:eastAsia="仿宋_GB2312"/>
                <w:color w:val="auto"/>
                <w:sz w:val="24"/>
                <w:szCs w:val="24"/>
                <w:highlight w:val="none"/>
              </w:rPr>
            </w:pPr>
          </w:p>
        </w:tc>
        <w:tc>
          <w:tcPr>
            <w:tcW w:w="1478" w:type="dxa"/>
            <w:vMerge w:val="continue"/>
            <w:tcBorders>
              <w:left w:val="single" w:color="auto" w:sz="6" w:space="0"/>
              <w:bottom w:val="single" w:color="auto" w:sz="6" w:space="0"/>
              <w:right w:val="single" w:color="auto" w:sz="6" w:space="0"/>
            </w:tcBorders>
            <w:vAlign w:val="center"/>
          </w:tcPr>
          <w:p>
            <w:pPr>
              <w:rPr>
                <w:rFonts w:eastAsia="仿宋_GB2312"/>
                <w:color w:val="auto"/>
                <w:sz w:val="24"/>
                <w:szCs w:val="24"/>
                <w:highlight w:val="none"/>
              </w:rPr>
            </w:pPr>
          </w:p>
        </w:tc>
        <w:tc>
          <w:tcPr>
            <w:tcW w:w="1076"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color w:val="auto"/>
                <w:sz w:val="22"/>
                <w:szCs w:val="24"/>
                <w:highlight w:val="none"/>
              </w:rPr>
            </w:pPr>
            <w:r>
              <w:rPr>
                <w:rFonts w:eastAsia="仿宋_GB2312"/>
                <w:color w:val="auto"/>
                <w:sz w:val="22"/>
                <w:szCs w:val="24"/>
                <w:highlight w:val="none"/>
              </w:rPr>
              <w:t>20</w:t>
            </w:r>
            <w:r>
              <w:rPr>
                <w:rFonts w:hint="eastAsia" w:eastAsia="仿宋_GB2312"/>
                <w:color w:val="auto"/>
                <w:sz w:val="22"/>
                <w:szCs w:val="24"/>
                <w:highlight w:val="none"/>
                <w:lang w:val="en-US" w:eastAsia="zh-CN"/>
              </w:rPr>
              <w:t>21</w:t>
            </w:r>
            <w:r>
              <w:rPr>
                <w:rFonts w:eastAsia="仿宋_GB2312"/>
                <w:color w:val="auto"/>
                <w:sz w:val="22"/>
                <w:szCs w:val="24"/>
                <w:highlight w:val="none"/>
              </w:rPr>
              <w:t>年</w:t>
            </w:r>
          </w:p>
        </w:tc>
        <w:tc>
          <w:tcPr>
            <w:tcW w:w="1076"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color w:val="auto"/>
                <w:sz w:val="22"/>
                <w:szCs w:val="24"/>
                <w:highlight w:val="none"/>
              </w:rPr>
            </w:pPr>
            <w:r>
              <w:rPr>
                <w:rFonts w:eastAsia="仿宋_GB2312"/>
                <w:color w:val="auto"/>
                <w:sz w:val="22"/>
                <w:szCs w:val="24"/>
                <w:highlight w:val="none"/>
              </w:rPr>
              <w:t>20</w:t>
            </w:r>
            <w:r>
              <w:rPr>
                <w:rFonts w:hint="eastAsia" w:eastAsia="仿宋_GB2312"/>
                <w:color w:val="auto"/>
                <w:sz w:val="22"/>
                <w:szCs w:val="24"/>
                <w:highlight w:val="none"/>
                <w:lang w:val="en-US" w:eastAsia="zh-CN"/>
              </w:rPr>
              <w:t>22</w:t>
            </w:r>
            <w:r>
              <w:rPr>
                <w:rFonts w:eastAsia="仿宋_GB2312"/>
                <w:color w:val="auto"/>
                <w:sz w:val="22"/>
                <w:szCs w:val="24"/>
                <w:highlight w:val="none"/>
              </w:rPr>
              <w:t>年</w:t>
            </w:r>
          </w:p>
        </w:tc>
        <w:tc>
          <w:tcPr>
            <w:tcW w:w="107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auto"/>
                <w:sz w:val="22"/>
                <w:szCs w:val="24"/>
                <w:highlight w:val="none"/>
              </w:rPr>
            </w:pPr>
            <w:r>
              <w:rPr>
                <w:rFonts w:eastAsia="仿宋_GB2312"/>
                <w:color w:val="auto"/>
                <w:sz w:val="22"/>
                <w:szCs w:val="24"/>
                <w:highlight w:val="none"/>
              </w:rPr>
              <w:t>202</w:t>
            </w:r>
            <w:r>
              <w:rPr>
                <w:rFonts w:hint="eastAsia" w:eastAsia="仿宋_GB2312"/>
                <w:color w:val="auto"/>
                <w:sz w:val="22"/>
                <w:szCs w:val="24"/>
                <w:highlight w:val="none"/>
                <w:lang w:val="en-US" w:eastAsia="zh-CN"/>
              </w:rPr>
              <w:t>3</w:t>
            </w:r>
            <w:r>
              <w:rPr>
                <w:rFonts w:eastAsia="仿宋_GB2312"/>
                <w:color w:val="auto"/>
                <w:sz w:val="22"/>
                <w:szCs w:val="24"/>
                <w:highlight w:val="none"/>
              </w:rPr>
              <w:t>年</w:t>
            </w:r>
          </w:p>
        </w:tc>
        <w:tc>
          <w:tcPr>
            <w:tcW w:w="1076" w:type="dxa"/>
            <w:gridSpan w:val="2"/>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auto"/>
                <w:sz w:val="22"/>
                <w:szCs w:val="24"/>
                <w:highlight w:val="none"/>
              </w:rPr>
            </w:pPr>
            <w:r>
              <w:rPr>
                <w:rFonts w:eastAsia="仿宋_GB2312"/>
                <w:color w:val="auto"/>
                <w:sz w:val="22"/>
                <w:szCs w:val="24"/>
                <w:highlight w:val="none"/>
              </w:rPr>
              <w:t>20</w:t>
            </w:r>
            <w:r>
              <w:rPr>
                <w:rFonts w:hint="eastAsia" w:eastAsia="仿宋_GB2312"/>
                <w:color w:val="auto"/>
                <w:sz w:val="22"/>
                <w:szCs w:val="24"/>
                <w:highlight w:val="none"/>
                <w:lang w:val="en-US" w:eastAsia="zh-CN"/>
              </w:rPr>
              <w:t>21</w:t>
            </w:r>
            <w:r>
              <w:rPr>
                <w:rFonts w:eastAsia="仿宋_GB2312"/>
                <w:color w:val="auto"/>
                <w:sz w:val="22"/>
                <w:szCs w:val="24"/>
                <w:highlight w:val="none"/>
              </w:rPr>
              <w:t>年</w:t>
            </w:r>
          </w:p>
        </w:tc>
        <w:tc>
          <w:tcPr>
            <w:tcW w:w="1076"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color w:val="auto"/>
                <w:sz w:val="22"/>
                <w:szCs w:val="24"/>
                <w:highlight w:val="none"/>
              </w:rPr>
            </w:pPr>
            <w:r>
              <w:rPr>
                <w:rFonts w:eastAsia="仿宋_GB2312"/>
                <w:color w:val="auto"/>
                <w:sz w:val="22"/>
                <w:szCs w:val="24"/>
                <w:highlight w:val="none"/>
              </w:rPr>
              <w:t>20</w:t>
            </w:r>
            <w:r>
              <w:rPr>
                <w:rFonts w:hint="eastAsia" w:eastAsia="仿宋_GB2312"/>
                <w:color w:val="auto"/>
                <w:sz w:val="22"/>
                <w:szCs w:val="24"/>
                <w:highlight w:val="none"/>
                <w:lang w:val="en-US" w:eastAsia="zh-CN"/>
              </w:rPr>
              <w:t>22</w:t>
            </w:r>
            <w:r>
              <w:rPr>
                <w:rFonts w:eastAsia="仿宋_GB2312"/>
                <w:color w:val="auto"/>
                <w:sz w:val="22"/>
                <w:szCs w:val="24"/>
                <w:highlight w:val="none"/>
              </w:rPr>
              <w:t>年</w:t>
            </w:r>
          </w:p>
        </w:tc>
        <w:tc>
          <w:tcPr>
            <w:tcW w:w="107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auto"/>
                <w:sz w:val="22"/>
                <w:szCs w:val="24"/>
                <w:highlight w:val="none"/>
              </w:rPr>
            </w:pPr>
            <w:r>
              <w:rPr>
                <w:rFonts w:eastAsia="仿宋_GB2312"/>
                <w:color w:val="auto"/>
                <w:sz w:val="22"/>
                <w:szCs w:val="24"/>
                <w:highlight w:val="none"/>
              </w:rPr>
              <w:t>202</w:t>
            </w:r>
            <w:r>
              <w:rPr>
                <w:rFonts w:hint="eastAsia" w:eastAsia="仿宋_GB2312"/>
                <w:color w:val="auto"/>
                <w:sz w:val="22"/>
                <w:szCs w:val="24"/>
                <w:highlight w:val="none"/>
                <w:lang w:val="en-US" w:eastAsia="zh-CN"/>
              </w:rPr>
              <w:t>3</w:t>
            </w:r>
            <w:r>
              <w:rPr>
                <w:rFonts w:eastAsia="仿宋_GB2312"/>
                <w:color w:val="auto"/>
                <w:sz w:val="22"/>
                <w:szCs w:val="24"/>
                <w:highlight w:val="none"/>
              </w:rPr>
              <w:t>年</w:t>
            </w:r>
          </w:p>
        </w:tc>
        <w:tc>
          <w:tcPr>
            <w:tcW w:w="1076" w:type="dxa"/>
            <w:gridSpan w:val="2"/>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auto"/>
                <w:sz w:val="22"/>
                <w:szCs w:val="24"/>
                <w:highlight w:val="none"/>
              </w:rPr>
            </w:pPr>
            <w:r>
              <w:rPr>
                <w:rFonts w:eastAsia="仿宋_GB2312"/>
                <w:color w:val="auto"/>
                <w:sz w:val="22"/>
                <w:szCs w:val="24"/>
                <w:highlight w:val="none"/>
              </w:rPr>
              <w:t>20</w:t>
            </w:r>
            <w:r>
              <w:rPr>
                <w:rFonts w:hint="eastAsia" w:eastAsia="仿宋_GB2312"/>
                <w:color w:val="auto"/>
                <w:sz w:val="22"/>
                <w:szCs w:val="24"/>
                <w:highlight w:val="none"/>
                <w:lang w:val="en-US" w:eastAsia="zh-CN"/>
              </w:rPr>
              <w:t>21</w:t>
            </w:r>
            <w:r>
              <w:rPr>
                <w:rFonts w:eastAsia="仿宋_GB2312"/>
                <w:color w:val="auto"/>
                <w:sz w:val="22"/>
                <w:szCs w:val="24"/>
                <w:highlight w:val="none"/>
              </w:rPr>
              <w:t>年</w:t>
            </w:r>
          </w:p>
        </w:tc>
        <w:tc>
          <w:tcPr>
            <w:tcW w:w="1076"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color w:val="auto"/>
                <w:sz w:val="22"/>
                <w:szCs w:val="24"/>
                <w:highlight w:val="none"/>
              </w:rPr>
            </w:pPr>
            <w:r>
              <w:rPr>
                <w:rFonts w:eastAsia="仿宋_GB2312"/>
                <w:color w:val="auto"/>
                <w:sz w:val="22"/>
                <w:szCs w:val="24"/>
                <w:highlight w:val="none"/>
              </w:rPr>
              <w:t>20</w:t>
            </w:r>
            <w:r>
              <w:rPr>
                <w:rFonts w:hint="eastAsia" w:eastAsia="仿宋_GB2312"/>
                <w:color w:val="auto"/>
                <w:sz w:val="22"/>
                <w:szCs w:val="24"/>
                <w:highlight w:val="none"/>
                <w:lang w:val="en-US" w:eastAsia="zh-CN"/>
              </w:rPr>
              <w:t>22</w:t>
            </w:r>
            <w:r>
              <w:rPr>
                <w:rFonts w:eastAsia="仿宋_GB2312"/>
                <w:color w:val="auto"/>
                <w:sz w:val="22"/>
                <w:szCs w:val="24"/>
                <w:highlight w:val="none"/>
              </w:rPr>
              <w:t>年</w:t>
            </w:r>
          </w:p>
        </w:tc>
        <w:tc>
          <w:tcPr>
            <w:tcW w:w="1084"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color w:val="auto"/>
                <w:sz w:val="22"/>
                <w:szCs w:val="24"/>
                <w:highlight w:val="none"/>
              </w:rPr>
            </w:pPr>
            <w:r>
              <w:rPr>
                <w:rFonts w:eastAsia="仿宋_GB2312"/>
                <w:color w:val="auto"/>
                <w:sz w:val="22"/>
                <w:szCs w:val="24"/>
                <w:highlight w:val="none"/>
              </w:rPr>
              <w:t>202</w:t>
            </w:r>
            <w:r>
              <w:rPr>
                <w:rFonts w:hint="eastAsia" w:eastAsia="仿宋_GB2312"/>
                <w:color w:val="auto"/>
                <w:sz w:val="22"/>
                <w:szCs w:val="24"/>
                <w:highlight w:val="none"/>
                <w:lang w:val="en-US" w:eastAsia="zh-CN"/>
              </w:rPr>
              <w:t>3</w:t>
            </w:r>
            <w:r>
              <w:rPr>
                <w:rFonts w:eastAsia="仿宋_GB2312"/>
                <w:color w:val="auto"/>
                <w:sz w:val="22"/>
                <w:szCs w:val="24"/>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1718" w:type="dxa"/>
            <w:tcBorders>
              <w:top w:val="single" w:color="auto" w:sz="6" w:space="0"/>
              <w:left w:val="single" w:color="auto" w:sz="12" w:space="0"/>
              <w:bottom w:val="single" w:color="auto" w:sz="6" w:space="0"/>
              <w:right w:val="single" w:color="auto" w:sz="4" w:space="0"/>
            </w:tcBorders>
            <w:vAlign w:val="center"/>
          </w:tcPr>
          <w:p>
            <w:pPr>
              <w:jc w:val="center"/>
              <w:rPr>
                <w:color w:val="auto"/>
                <w:sz w:val="24"/>
                <w:highlight w:val="none"/>
              </w:rPr>
            </w:pPr>
          </w:p>
        </w:tc>
        <w:tc>
          <w:tcPr>
            <w:tcW w:w="1433" w:type="dxa"/>
            <w:tcBorders>
              <w:top w:val="single" w:color="auto" w:sz="6" w:space="0"/>
              <w:left w:val="single" w:color="auto" w:sz="4" w:space="0"/>
              <w:bottom w:val="single" w:color="auto" w:sz="6" w:space="0"/>
              <w:right w:val="single" w:color="auto" w:sz="6" w:space="0"/>
            </w:tcBorders>
            <w:vAlign w:val="center"/>
          </w:tcPr>
          <w:p>
            <w:pPr>
              <w:jc w:val="center"/>
              <w:rPr>
                <w:color w:val="auto"/>
                <w:sz w:val="24"/>
                <w:highlight w:val="none"/>
              </w:rPr>
            </w:pPr>
          </w:p>
        </w:tc>
        <w:tc>
          <w:tcPr>
            <w:tcW w:w="1478" w:type="dxa"/>
            <w:tcBorders>
              <w:top w:val="single" w:color="auto" w:sz="6" w:space="0"/>
              <w:left w:val="single" w:color="auto" w:sz="6" w:space="0"/>
              <w:bottom w:val="single" w:color="auto" w:sz="6" w:space="0"/>
              <w:right w:val="single" w:color="auto" w:sz="6"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jc w:val="center"/>
              <w:rPr>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jc w:val="center"/>
              <w:rPr>
                <w:color w:val="auto"/>
                <w:szCs w:val="21"/>
                <w:highlight w:val="none"/>
              </w:rPr>
            </w:pPr>
          </w:p>
        </w:tc>
        <w:tc>
          <w:tcPr>
            <w:tcW w:w="1076" w:type="dxa"/>
            <w:gridSpan w:val="2"/>
            <w:tcBorders>
              <w:top w:val="single" w:color="auto" w:sz="6" w:space="0"/>
              <w:left w:val="single" w:color="auto" w:sz="4" w:space="0"/>
              <w:bottom w:val="single" w:color="auto" w:sz="6" w:space="0"/>
              <w:right w:val="single" w:color="auto" w:sz="6"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84" w:type="dxa"/>
            <w:tcBorders>
              <w:top w:val="single" w:color="auto" w:sz="6" w:space="0"/>
              <w:left w:val="single" w:color="auto" w:sz="4" w:space="0"/>
              <w:bottom w:val="single" w:color="auto" w:sz="6" w:space="0"/>
              <w:right w:val="single" w:color="auto" w:sz="12" w:space="0"/>
            </w:tcBorders>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1718" w:type="dxa"/>
            <w:tcBorders>
              <w:top w:val="single" w:color="auto" w:sz="6" w:space="0"/>
              <w:left w:val="single" w:color="auto" w:sz="12" w:space="0"/>
              <w:bottom w:val="single" w:color="auto" w:sz="6" w:space="0"/>
              <w:right w:val="single" w:color="auto" w:sz="4" w:space="0"/>
            </w:tcBorders>
            <w:vAlign w:val="center"/>
          </w:tcPr>
          <w:p>
            <w:pPr>
              <w:jc w:val="center"/>
              <w:rPr>
                <w:color w:val="auto"/>
                <w:sz w:val="24"/>
                <w:highlight w:val="none"/>
              </w:rPr>
            </w:pPr>
          </w:p>
        </w:tc>
        <w:tc>
          <w:tcPr>
            <w:tcW w:w="1433" w:type="dxa"/>
            <w:tcBorders>
              <w:top w:val="single" w:color="auto" w:sz="6" w:space="0"/>
              <w:left w:val="single" w:color="auto" w:sz="4" w:space="0"/>
              <w:bottom w:val="single" w:color="auto" w:sz="6" w:space="0"/>
              <w:right w:val="single" w:color="auto" w:sz="6" w:space="0"/>
            </w:tcBorders>
            <w:vAlign w:val="center"/>
          </w:tcPr>
          <w:p>
            <w:pPr>
              <w:jc w:val="center"/>
              <w:rPr>
                <w:color w:val="auto"/>
                <w:sz w:val="24"/>
                <w:highlight w:val="none"/>
              </w:rPr>
            </w:pPr>
          </w:p>
        </w:tc>
        <w:tc>
          <w:tcPr>
            <w:tcW w:w="1478" w:type="dxa"/>
            <w:tcBorders>
              <w:top w:val="single" w:color="auto" w:sz="6" w:space="0"/>
              <w:left w:val="single" w:color="auto" w:sz="6" w:space="0"/>
              <w:bottom w:val="single" w:color="auto" w:sz="6" w:space="0"/>
              <w:right w:val="single" w:color="auto" w:sz="6"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jc w:val="center"/>
              <w:rPr>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jc w:val="center"/>
              <w:rPr>
                <w:color w:val="auto"/>
                <w:szCs w:val="21"/>
                <w:highlight w:val="none"/>
              </w:rPr>
            </w:pPr>
          </w:p>
        </w:tc>
        <w:tc>
          <w:tcPr>
            <w:tcW w:w="1076" w:type="dxa"/>
            <w:gridSpan w:val="2"/>
            <w:tcBorders>
              <w:top w:val="single" w:color="auto" w:sz="6" w:space="0"/>
              <w:left w:val="single" w:color="auto" w:sz="4" w:space="0"/>
              <w:bottom w:val="single" w:color="auto" w:sz="6" w:space="0"/>
              <w:right w:val="single" w:color="auto" w:sz="6"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84" w:type="dxa"/>
            <w:tcBorders>
              <w:top w:val="single" w:color="auto" w:sz="6" w:space="0"/>
              <w:left w:val="single" w:color="auto" w:sz="4" w:space="0"/>
              <w:bottom w:val="single" w:color="auto" w:sz="6" w:space="0"/>
              <w:right w:val="single" w:color="auto" w:sz="12" w:space="0"/>
            </w:tcBorders>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1718" w:type="dxa"/>
            <w:tcBorders>
              <w:top w:val="single" w:color="auto" w:sz="6" w:space="0"/>
              <w:left w:val="single" w:color="auto" w:sz="12" w:space="0"/>
              <w:bottom w:val="single" w:color="auto" w:sz="6" w:space="0"/>
              <w:right w:val="single" w:color="auto" w:sz="4" w:space="0"/>
            </w:tcBorders>
            <w:vAlign w:val="center"/>
          </w:tcPr>
          <w:p>
            <w:pPr>
              <w:jc w:val="center"/>
              <w:rPr>
                <w:color w:val="auto"/>
                <w:sz w:val="24"/>
                <w:highlight w:val="none"/>
              </w:rPr>
            </w:pPr>
          </w:p>
        </w:tc>
        <w:tc>
          <w:tcPr>
            <w:tcW w:w="1433" w:type="dxa"/>
            <w:tcBorders>
              <w:top w:val="single" w:color="auto" w:sz="6" w:space="0"/>
              <w:left w:val="single" w:color="auto" w:sz="4" w:space="0"/>
              <w:bottom w:val="single" w:color="auto" w:sz="6" w:space="0"/>
              <w:right w:val="single" w:color="auto" w:sz="6" w:space="0"/>
            </w:tcBorders>
            <w:vAlign w:val="center"/>
          </w:tcPr>
          <w:p>
            <w:pPr>
              <w:jc w:val="center"/>
              <w:rPr>
                <w:color w:val="auto"/>
                <w:sz w:val="24"/>
                <w:highlight w:val="none"/>
              </w:rPr>
            </w:pPr>
          </w:p>
        </w:tc>
        <w:tc>
          <w:tcPr>
            <w:tcW w:w="1478" w:type="dxa"/>
            <w:tcBorders>
              <w:top w:val="single" w:color="auto" w:sz="6" w:space="0"/>
              <w:left w:val="single" w:color="auto" w:sz="6" w:space="0"/>
              <w:bottom w:val="single" w:color="auto" w:sz="6" w:space="0"/>
              <w:right w:val="single" w:color="auto" w:sz="6"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jc w:val="center"/>
              <w:rPr>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jc w:val="center"/>
              <w:rPr>
                <w:color w:val="auto"/>
                <w:szCs w:val="21"/>
                <w:highlight w:val="none"/>
              </w:rPr>
            </w:pPr>
          </w:p>
        </w:tc>
        <w:tc>
          <w:tcPr>
            <w:tcW w:w="1076" w:type="dxa"/>
            <w:gridSpan w:val="2"/>
            <w:tcBorders>
              <w:top w:val="single" w:color="auto" w:sz="6" w:space="0"/>
              <w:left w:val="single" w:color="auto" w:sz="4" w:space="0"/>
              <w:bottom w:val="single" w:color="auto" w:sz="6" w:space="0"/>
              <w:right w:val="single" w:color="auto" w:sz="6"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84" w:type="dxa"/>
            <w:tcBorders>
              <w:top w:val="single" w:color="auto" w:sz="6" w:space="0"/>
              <w:left w:val="single" w:color="auto" w:sz="4" w:space="0"/>
              <w:bottom w:val="single" w:color="auto" w:sz="6" w:space="0"/>
              <w:right w:val="single" w:color="auto" w:sz="12" w:space="0"/>
            </w:tcBorders>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1718" w:type="dxa"/>
            <w:tcBorders>
              <w:top w:val="single" w:color="auto" w:sz="6" w:space="0"/>
              <w:left w:val="single" w:color="auto" w:sz="12" w:space="0"/>
              <w:bottom w:val="single" w:color="auto" w:sz="6" w:space="0"/>
              <w:right w:val="single" w:color="auto" w:sz="4" w:space="0"/>
            </w:tcBorders>
            <w:vAlign w:val="center"/>
          </w:tcPr>
          <w:p>
            <w:pPr>
              <w:jc w:val="center"/>
              <w:rPr>
                <w:color w:val="auto"/>
                <w:sz w:val="24"/>
                <w:highlight w:val="none"/>
              </w:rPr>
            </w:pPr>
          </w:p>
        </w:tc>
        <w:tc>
          <w:tcPr>
            <w:tcW w:w="1433" w:type="dxa"/>
            <w:tcBorders>
              <w:top w:val="single" w:color="auto" w:sz="6" w:space="0"/>
              <w:left w:val="single" w:color="auto" w:sz="4" w:space="0"/>
              <w:bottom w:val="single" w:color="auto" w:sz="6" w:space="0"/>
              <w:right w:val="single" w:color="auto" w:sz="6" w:space="0"/>
            </w:tcBorders>
            <w:vAlign w:val="center"/>
          </w:tcPr>
          <w:p>
            <w:pPr>
              <w:jc w:val="center"/>
              <w:rPr>
                <w:color w:val="auto"/>
                <w:sz w:val="24"/>
                <w:highlight w:val="none"/>
              </w:rPr>
            </w:pPr>
          </w:p>
        </w:tc>
        <w:tc>
          <w:tcPr>
            <w:tcW w:w="1478" w:type="dxa"/>
            <w:tcBorders>
              <w:top w:val="single" w:color="auto" w:sz="6" w:space="0"/>
              <w:left w:val="single" w:color="auto" w:sz="6" w:space="0"/>
              <w:bottom w:val="single" w:color="auto" w:sz="6" w:space="0"/>
              <w:right w:val="single" w:color="auto" w:sz="6"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jc w:val="center"/>
              <w:rPr>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jc w:val="center"/>
              <w:rPr>
                <w:color w:val="auto"/>
                <w:szCs w:val="21"/>
                <w:highlight w:val="none"/>
              </w:rPr>
            </w:pPr>
          </w:p>
        </w:tc>
        <w:tc>
          <w:tcPr>
            <w:tcW w:w="1076" w:type="dxa"/>
            <w:gridSpan w:val="2"/>
            <w:tcBorders>
              <w:top w:val="single" w:color="auto" w:sz="6" w:space="0"/>
              <w:left w:val="single" w:color="auto" w:sz="4" w:space="0"/>
              <w:bottom w:val="single" w:color="auto" w:sz="6" w:space="0"/>
              <w:right w:val="single" w:color="auto" w:sz="6"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84" w:type="dxa"/>
            <w:tcBorders>
              <w:top w:val="single" w:color="auto" w:sz="6" w:space="0"/>
              <w:left w:val="single" w:color="auto" w:sz="4" w:space="0"/>
              <w:bottom w:val="single" w:color="auto" w:sz="6" w:space="0"/>
              <w:right w:val="single" w:color="auto" w:sz="12" w:space="0"/>
            </w:tcBorders>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1718" w:type="dxa"/>
            <w:tcBorders>
              <w:top w:val="single" w:color="auto" w:sz="6" w:space="0"/>
              <w:left w:val="single" w:color="auto" w:sz="12" w:space="0"/>
              <w:bottom w:val="single" w:color="auto" w:sz="6" w:space="0"/>
              <w:right w:val="single" w:color="auto" w:sz="4" w:space="0"/>
            </w:tcBorders>
            <w:vAlign w:val="center"/>
          </w:tcPr>
          <w:p>
            <w:pPr>
              <w:jc w:val="center"/>
              <w:rPr>
                <w:color w:val="auto"/>
                <w:sz w:val="24"/>
                <w:highlight w:val="none"/>
              </w:rPr>
            </w:pPr>
          </w:p>
        </w:tc>
        <w:tc>
          <w:tcPr>
            <w:tcW w:w="1433" w:type="dxa"/>
            <w:tcBorders>
              <w:top w:val="single" w:color="auto" w:sz="6" w:space="0"/>
              <w:left w:val="single" w:color="auto" w:sz="4" w:space="0"/>
              <w:bottom w:val="single" w:color="auto" w:sz="6" w:space="0"/>
              <w:right w:val="single" w:color="auto" w:sz="6" w:space="0"/>
            </w:tcBorders>
            <w:vAlign w:val="center"/>
          </w:tcPr>
          <w:p>
            <w:pPr>
              <w:jc w:val="center"/>
              <w:rPr>
                <w:color w:val="auto"/>
                <w:sz w:val="24"/>
                <w:highlight w:val="none"/>
              </w:rPr>
            </w:pPr>
          </w:p>
        </w:tc>
        <w:tc>
          <w:tcPr>
            <w:tcW w:w="1478" w:type="dxa"/>
            <w:tcBorders>
              <w:top w:val="single" w:color="auto" w:sz="6" w:space="0"/>
              <w:left w:val="single" w:color="auto" w:sz="6" w:space="0"/>
              <w:bottom w:val="single" w:color="auto" w:sz="6" w:space="0"/>
              <w:right w:val="single" w:color="auto" w:sz="6"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jc w:val="center"/>
              <w:rPr>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jc w:val="center"/>
              <w:rPr>
                <w:color w:val="auto"/>
                <w:szCs w:val="21"/>
                <w:highlight w:val="none"/>
              </w:rPr>
            </w:pPr>
          </w:p>
        </w:tc>
        <w:tc>
          <w:tcPr>
            <w:tcW w:w="1076" w:type="dxa"/>
            <w:gridSpan w:val="2"/>
            <w:tcBorders>
              <w:top w:val="single" w:color="auto" w:sz="6" w:space="0"/>
              <w:left w:val="single" w:color="auto" w:sz="4" w:space="0"/>
              <w:bottom w:val="single" w:color="auto" w:sz="6" w:space="0"/>
              <w:right w:val="single" w:color="auto" w:sz="6"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84" w:type="dxa"/>
            <w:tcBorders>
              <w:top w:val="single" w:color="auto" w:sz="6" w:space="0"/>
              <w:left w:val="single" w:color="auto" w:sz="4" w:space="0"/>
              <w:bottom w:val="single" w:color="auto" w:sz="6" w:space="0"/>
              <w:right w:val="single" w:color="auto" w:sz="12" w:space="0"/>
            </w:tcBorders>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29" w:type="dxa"/>
            <w:gridSpan w:val="3"/>
            <w:vMerge w:val="restart"/>
            <w:tcBorders>
              <w:top w:val="single" w:color="auto" w:sz="6" w:space="0"/>
              <w:left w:val="single" w:color="auto" w:sz="12" w:space="0"/>
              <w:right w:val="single" w:color="auto" w:sz="6" w:space="0"/>
            </w:tcBorders>
            <w:vAlign w:val="center"/>
          </w:tcPr>
          <w:p>
            <w:pPr>
              <w:jc w:val="center"/>
              <w:rPr>
                <w:color w:val="auto"/>
                <w:szCs w:val="21"/>
                <w:highlight w:val="none"/>
              </w:rPr>
            </w:pPr>
            <w:r>
              <w:rPr>
                <w:rFonts w:eastAsia="仿宋_GB2312"/>
                <w:color w:val="auto"/>
                <w:sz w:val="24"/>
                <w:szCs w:val="24"/>
                <w:highlight w:val="none"/>
              </w:rPr>
              <w:t>合计：</w:t>
            </w: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jc w:val="center"/>
              <w:rPr>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jc w:val="center"/>
              <w:rPr>
                <w:color w:val="auto"/>
                <w:szCs w:val="21"/>
                <w:highlight w:val="none"/>
              </w:rPr>
            </w:pPr>
          </w:p>
        </w:tc>
        <w:tc>
          <w:tcPr>
            <w:tcW w:w="1076" w:type="dxa"/>
            <w:gridSpan w:val="2"/>
            <w:tcBorders>
              <w:top w:val="single" w:color="auto" w:sz="6" w:space="0"/>
              <w:left w:val="single" w:color="auto" w:sz="4" w:space="0"/>
              <w:bottom w:val="single" w:color="auto" w:sz="6" w:space="0"/>
              <w:right w:val="single" w:color="auto" w:sz="6" w:space="0"/>
            </w:tcBorders>
            <w:vAlign w:val="center"/>
          </w:tcPr>
          <w:p>
            <w:pPr>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jc w:val="center"/>
              <w:rPr>
                <w:color w:val="auto"/>
                <w:szCs w:val="21"/>
                <w:highlight w:val="none"/>
              </w:rPr>
            </w:pPr>
          </w:p>
        </w:tc>
        <w:tc>
          <w:tcPr>
            <w:tcW w:w="1084" w:type="dxa"/>
            <w:tcBorders>
              <w:top w:val="single" w:color="auto" w:sz="6" w:space="0"/>
              <w:left w:val="single" w:color="auto" w:sz="4" w:space="0"/>
              <w:bottom w:val="single" w:color="auto" w:sz="6" w:space="0"/>
              <w:right w:val="single" w:color="auto" w:sz="12" w:space="0"/>
            </w:tcBorders>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29" w:type="dxa"/>
            <w:gridSpan w:val="3"/>
            <w:vMerge w:val="continue"/>
            <w:tcBorders>
              <w:left w:val="single" w:color="auto" w:sz="12" w:space="0"/>
              <w:right w:val="single" w:color="auto" w:sz="6" w:space="0"/>
            </w:tcBorders>
            <w:vAlign w:val="center"/>
          </w:tcPr>
          <w:p>
            <w:pPr>
              <w:jc w:val="center"/>
              <w:rPr>
                <w:color w:val="auto"/>
                <w:szCs w:val="21"/>
                <w:highlight w:val="none"/>
              </w:rPr>
            </w:pPr>
          </w:p>
        </w:tc>
        <w:tc>
          <w:tcPr>
            <w:tcW w:w="3230" w:type="dxa"/>
            <w:gridSpan w:val="4"/>
            <w:tcBorders>
              <w:top w:val="single" w:color="auto" w:sz="6" w:space="0"/>
              <w:left w:val="single" w:color="auto" w:sz="4" w:space="0"/>
              <w:bottom w:val="single" w:color="auto" w:sz="6" w:space="0"/>
              <w:right w:val="single" w:color="auto" w:sz="6" w:space="0"/>
            </w:tcBorders>
            <w:vAlign w:val="center"/>
          </w:tcPr>
          <w:p>
            <w:pPr>
              <w:jc w:val="center"/>
              <w:rPr>
                <w:color w:val="auto"/>
                <w:szCs w:val="21"/>
                <w:highlight w:val="none"/>
              </w:rPr>
            </w:pPr>
          </w:p>
        </w:tc>
        <w:tc>
          <w:tcPr>
            <w:tcW w:w="3230" w:type="dxa"/>
            <w:gridSpan w:val="4"/>
            <w:tcBorders>
              <w:top w:val="single" w:color="auto" w:sz="6" w:space="0"/>
              <w:left w:val="single" w:color="auto" w:sz="6" w:space="0"/>
              <w:bottom w:val="single" w:color="auto" w:sz="6" w:space="0"/>
              <w:right w:val="single" w:color="auto" w:sz="6" w:space="0"/>
            </w:tcBorders>
            <w:vAlign w:val="center"/>
          </w:tcPr>
          <w:p>
            <w:pPr>
              <w:jc w:val="center"/>
              <w:rPr>
                <w:color w:val="auto"/>
                <w:szCs w:val="21"/>
                <w:highlight w:val="none"/>
              </w:rPr>
            </w:pPr>
          </w:p>
        </w:tc>
        <w:tc>
          <w:tcPr>
            <w:tcW w:w="3232" w:type="dxa"/>
            <w:gridSpan w:val="3"/>
            <w:tcBorders>
              <w:top w:val="single" w:color="auto" w:sz="6" w:space="0"/>
              <w:left w:val="single" w:color="auto" w:sz="6" w:space="0"/>
              <w:bottom w:val="single" w:color="auto" w:sz="6" w:space="0"/>
              <w:right w:val="single" w:color="auto" w:sz="12" w:space="0"/>
            </w:tcBorders>
            <w:vAlign w:val="center"/>
          </w:tcPr>
          <w:p>
            <w:pPr>
              <w:jc w:val="center"/>
              <w:rPr>
                <w:color w:val="auto"/>
                <w:szCs w:val="21"/>
                <w:highlight w:val="none"/>
              </w:rPr>
            </w:pPr>
          </w:p>
        </w:tc>
      </w:tr>
    </w:tbl>
    <w:p>
      <w:pPr>
        <w:rPr>
          <w:rFonts w:eastAsia="黑体"/>
          <w:color w:val="auto"/>
          <w:sz w:val="22"/>
          <w:szCs w:val="21"/>
          <w:highlight w:val="none"/>
        </w:rPr>
      </w:pPr>
      <w:r>
        <w:rPr>
          <w:rFonts w:eastAsia="黑体"/>
          <w:color w:val="auto"/>
          <w:sz w:val="28"/>
          <w:highlight w:val="none"/>
        </w:rPr>
        <w:t>3．社会效益和间接经济效益（限600字）</w:t>
      </w:r>
    </w:p>
    <w:tbl>
      <w:tblPr>
        <w:tblStyle w:val="10"/>
        <w:tblW w:w="14431" w:type="dxa"/>
        <w:jc w:val="center"/>
        <w:tblInd w:w="-33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93" w:hRule="exact"/>
          <w:jc w:val="center"/>
        </w:trPr>
        <w:tc>
          <w:tcPr>
            <w:tcW w:w="14431" w:type="dxa"/>
            <w:vAlign w:val="top"/>
          </w:tcPr>
          <w:p>
            <w:pPr>
              <w:spacing w:line="360" w:lineRule="atLeast"/>
              <w:ind w:firstLine="640" w:firstLineChars="200"/>
              <w:rPr>
                <w:rFonts w:hint="eastAsia" w:ascii="宋体" w:hAnsi="宋体"/>
                <w:color w:val="auto"/>
              </w:rPr>
            </w:pPr>
            <w:r>
              <w:rPr>
                <w:rFonts w:hint="eastAsia" w:ascii="仿宋" w:hAnsi="仿宋" w:eastAsia="仿宋"/>
                <w:color w:val="auto"/>
              </w:rPr>
              <w:t>（应说明本项目在解决行业技术问题、推动科学技术进步、保护自然资源和生态环境、改善人民物质文化生活、提升健康水平、提高国民科学文化素质和培养人才等方面所起的作用。）</w:t>
            </w:r>
          </w:p>
          <w:p>
            <w:pPr>
              <w:rPr>
                <w:color w:val="auto"/>
                <w:sz w:val="24"/>
                <w:highlight w:val="none"/>
              </w:rPr>
            </w:pPr>
          </w:p>
        </w:tc>
      </w:tr>
    </w:tbl>
    <w:p>
      <w:pPr>
        <w:rPr>
          <w:rFonts w:hint="eastAsia" w:ascii="Times New Roman" w:eastAsia="仿宋_GB2312"/>
          <w:color w:val="auto"/>
          <w:sz w:val="32"/>
          <w:szCs w:val="32"/>
          <w:highlight w:val="none"/>
          <w:lang w:val="zh-CN"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jc w:val="center"/>
        <w:rPr>
          <w:rFonts w:eastAsia="黑体"/>
          <w:color w:val="auto"/>
          <w:sz w:val="32"/>
          <w:szCs w:val="32"/>
          <w:highlight w:val="none"/>
        </w:rPr>
      </w:pPr>
      <w:bookmarkStart w:id="31" w:name="_Toc8932"/>
      <w:bookmarkStart w:id="32" w:name="_Toc17150"/>
      <w:bookmarkStart w:id="33" w:name="_Toc2965"/>
      <w:bookmarkStart w:id="34" w:name="_Toc23743"/>
      <w:r>
        <w:rPr>
          <w:rFonts w:hint="eastAsia" w:eastAsia="黑体"/>
          <w:color w:val="auto"/>
          <w:sz w:val="32"/>
          <w:szCs w:val="32"/>
          <w:highlight w:val="none"/>
          <w:lang w:val="en-US" w:eastAsia="zh-CN"/>
        </w:rPr>
        <w:t>七</w:t>
      </w:r>
      <w:r>
        <w:rPr>
          <w:rFonts w:eastAsia="黑体"/>
          <w:color w:val="auto"/>
          <w:sz w:val="32"/>
          <w:szCs w:val="32"/>
          <w:highlight w:val="none"/>
        </w:rPr>
        <w:t>、本项目曾获科技奖励情况</w:t>
      </w:r>
      <w:bookmarkEnd w:id="31"/>
      <w:bookmarkEnd w:id="32"/>
      <w:bookmarkEnd w:id="33"/>
      <w:bookmarkEnd w:id="34"/>
    </w:p>
    <w:tbl>
      <w:tblPr>
        <w:tblStyle w:val="10"/>
        <w:tblW w:w="9510" w:type="dxa"/>
        <w:tblInd w:w="-50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32"/>
        <w:gridCol w:w="720"/>
        <w:gridCol w:w="1980"/>
        <w:gridCol w:w="540"/>
        <w:gridCol w:w="22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trPr>
        <w:tc>
          <w:tcPr>
            <w:tcW w:w="4032" w:type="dxa"/>
            <w:vAlign w:val="center"/>
          </w:tcPr>
          <w:p>
            <w:pPr>
              <w:jc w:val="center"/>
              <w:rPr>
                <w:rFonts w:eastAsia="仿宋_GB2312"/>
                <w:color w:val="auto"/>
                <w:sz w:val="24"/>
                <w:szCs w:val="24"/>
                <w:highlight w:val="none"/>
              </w:rPr>
            </w:pPr>
            <w:r>
              <w:rPr>
                <w:rFonts w:eastAsia="仿宋_GB2312"/>
                <w:color w:val="auto"/>
                <w:sz w:val="24"/>
                <w:szCs w:val="24"/>
                <w:highlight w:val="none"/>
              </w:rPr>
              <w:t>获奖项目名称</w:t>
            </w:r>
          </w:p>
        </w:tc>
        <w:tc>
          <w:tcPr>
            <w:tcW w:w="720" w:type="dxa"/>
            <w:vAlign w:val="center"/>
          </w:tcPr>
          <w:p>
            <w:pPr>
              <w:jc w:val="center"/>
              <w:rPr>
                <w:rFonts w:eastAsia="仿宋_GB2312"/>
                <w:color w:val="auto"/>
                <w:sz w:val="24"/>
                <w:szCs w:val="24"/>
                <w:highlight w:val="none"/>
              </w:rPr>
            </w:pPr>
            <w:r>
              <w:rPr>
                <w:rFonts w:eastAsia="仿宋_GB2312"/>
                <w:color w:val="auto"/>
                <w:sz w:val="24"/>
                <w:szCs w:val="24"/>
                <w:highlight w:val="none"/>
              </w:rPr>
              <w:t>时间</w:t>
            </w:r>
          </w:p>
        </w:tc>
        <w:tc>
          <w:tcPr>
            <w:tcW w:w="1980" w:type="dxa"/>
            <w:vAlign w:val="center"/>
          </w:tcPr>
          <w:p>
            <w:pPr>
              <w:jc w:val="center"/>
              <w:rPr>
                <w:rFonts w:eastAsia="仿宋_GB2312"/>
                <w:color w:val="auto"/>
                <w:sz w:val="24"/>
                <w:szCs w:val="24"/>
                <w:highlight w:val="none"/>
              </w:rPr>
            </w:pPr>
            <w:r>
              <w:rPr>
                <w:rFonts w:eastAsia="仿宋_GB2312"/>
                <w:color w:val="auto"/>
                <w:sz w:val="24"/>
                <w:szCs w:val="24"/>
                <w:highlight w:val="none"/>
              </w:rPr>
              <w:t>奖项名称</w:t>
            </w:r>
          </w:p>
        </w:tc>
        <w:tc>
          <w:tcPr>
            <w:tcW w:w="540" w:type="dxa"/>
            <w:tcMar>
              <w:left w:w="0" w:type="dxa"/>
              <w:right w:w="0" w:type="dxa"/>
            </w:tcMar>
            <w:vAlign w:val="center"/>
          </w:tcPr>
          <w:p>
            <w:pPr>
              <w:jc w:val="center"/>
              <w:rPr>
                <w:rFonts w:eastAsia="仿宋_GB2312"/>
                <w:color w:val="auto"/>
                <w:sz w:val="24"/>
                <w:szCs w:val="24"/>
                <w:highlight w:val="none"/>
              </w:rPr>
            </w:pPr>
            <w:r>
              <w:rPr>
                <w:rFonts w:eastAsia="仿宋_GB2312"/>
                <w:color w:val="auto"/>
                <w:sz w:val="24"/>
                <w:szCs w:val="24"/>
                <w:highlight w:val="none"/>
              </w:rPr>
              <w:t>奖励等级</w:t>
            </w:r>
          </w:p>
        </w:tc>
        <w:tc>
          <w:tcPr>
            <w:tcW w:w="2238" w:type="dxa"/>
            <w:vAlign w:val="center"/>
          </w:tcPr>
          <w:p>
            <w:pPr>
              <w:jc w:val="center"/>
              <w:rPr>
                <w:rFonts w:eastAsia="仿宋_GB2312"/>
                <w:color w:val="auto"/>
                <w:sz w:val="24"/>
                <w:szCs w:val="24"/>
                <w:highlight w:val="none"/>
              </w:rPr>
            </w:pPr>
            <w:r>
              <w:rPr>
                <w:rFonts w:eastAsia="仿宋_GB2312"/>
                <w:color w:val="auto"/>
                <w:sz w:val="24"/>
                <w:szCs w:val="24"/>
                <w:highlight w:val="none"/>
              </w:rPr>
              <w:t>授奖部门（单位）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trPr>
        <w:tc>
          <w:tcPr>
            <w:tcW w:w="4032" w:type="dxa"/>
            <w:vAlign w:val="center"/>
          </w:tcPr>
          <w:p>
            <w:pPr>
              <w:rPr>
                <w:color w:val="auto"/>
                <w:sz w:val="24"/>
                <w:highlight w:val="none"/>
              </w:rPr>
            </w:pPr>
          </w:p>
        </w:tc>
        <w:tc>
          <w:tcPr>
            <w:tcW w:w="720" w:type="dxa"/>
            <w:vAlign w:val="center"/>
          </w:tcPr>
          <w:p>
            <w:pPr>
              <w:rPr>
                <w:color w:val="auto"/>
                <w:sz w:val="24"/>
                <w:highlight w:val="none"/>
              </w:rPr>
            </w:pPr>
          </w:p>
        </w:tc>
        <w:tc>
          <w:tcPr>
            <w:tcW w:w="1980" w:type="dxa"/>
            <w:vAlign w:val="center"/>
          </w:tcPr>
          <w:p>
            <w:pPr>
              <w:rPr>
                <w:color w:val="auto"/>
                <w:sz w:val="24"/>
                <w:highlight w:val="none"/>
              </w:rPr>
            </w:pPr>
          </w:p>
        </w:tc>
        <w:tc>
          <w:tcPr>
            <w:tcW w:w="540" w:type="dxa"/>
            <w:tcMar>
              <w:left w:w="0" w:type="dxa"/>
              <w:right w:w="0" w:type="dxa"/>
            </w:tcMar>
            <w:vAlign w:val="center"/>
          </w:tcPr>
          <w:p>
            <w:pPr>
              <w:jc w:val="center"/>
              <w:rPr>
                <w:color w:val="auto"/>
                <w:sz w:val="24"/>
                <w:highlight w:val="none"/>
              </w:rPr>
            </w:pPr>
          </w:p>
        </w:tc>
        <w:tc>
          <w:tcPr>
            <w:tcW w:w="2238" w:type="dxa"/>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trPr>
        <w:tc>
          <w:tcPr>
            <w:tcW w:w="4032" w:type="dxa"/>
            <w:vAlign w:val="center"/>
          </w:tcPr>
          <w:p>
            <w:pPr>
              <w:rPr>
                <w:color w:val="auto"/>
                <w:sz w:val="24"/>
                <w:highlight w:val="none"/>
              </w:rPr>
            </w:pPr>
          </w:p>
        </w:tc>
        <w:tc>
          <w:tcPr>
            <w:tcW w:w="720" w:type="dxa"/>
            <w:vAlign w:val="center"/>
          </w:tcPr>
          <w:p>
            <w:pPr>
              <w:rPr>
                <w:color w:val="auto"/>
                <w:sz w:val="24"/>
                <w:highlight w:val="none"/>
              </w:rPr>
            </w:pPr>
          </w:p>
        </w:tc>
        <w:tc>
          <w:tcPr>
            <w:tcW w:w="1980" w:type="dxa"/>
            <w:vAlign w:val="center"/>
          </w:tcPr>
          <w:p>
            <w:pPr>
              <w:rPr>
                <w:color w:val="auto"/>
                <w:sz w:val="24"/>
                <w:highlight w:val="none"/>
              </w:rPr>
            </w:pPr>
          </w:p>
        </w:tc>
        <w:tc>
          <w:tcPr>
            <w:tcW w:w="540" w:type="dxa"/>
            <w:tcMar>
              <w:left w:w="0" w:type="dxa"/>
              <w:right w:w="0" w:type="dxa"/>
            </w:tcMar>
            <w:vAlign w:val="center"/>
          </w:tcPr>
          <w:p>
            <w:pPr>
              <w:jc w:val="center"/>
              <w:rPr>
                <w:color w:val="auto"/>
                <w:sz w:val="24"/>
                <w:highlight w:val="none"/>
              </w:rPr>
            </w:pPr>
          </w:p>
        </w:tc>
        <w:tc>
          <w:tcPr>
            <w:tcW w:w="2238" w:type="dxa"/>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trPr>
        <w:tc>
          <w:tcPr>
            <w:tcW w:w="4032" w:type="dxa"/>
            <w:vAlign w:val="center"/>
          </w:tcPr>
          <w:p>
            <w:pPr>
              <w:rPr>
                <w:color w:val="auto"/>
                <w:sz w:val="24"/>
                <w:highlight w:val="none"/>
              </w:rPr>
            </w:pPr>
          </w:p>
        </w:tc>
        <w:tc>
          <w:tcPr>
            <w:tcW w:w="720" w:type="dxa"/>
            <w:vAlign w:val="center"/>
          </w:tcPr>
          <w:p>
            <w:pPr>
              <w:rPr>
                <w:color w:val="auto"/>
                <w:sz w:val="24"/>
                <w:highlight w:val="none"/>
              </w:rPr>
            </w:pPr>
          </w:p>
        </w:tc>
        <w:tc>
          <w:tcPr>
            <w:tcW w:w="1980" w:type="dxa"/>
            <w:vAlign w:val="center"/>
          </w:tcPr>
          <w:p>
            <w:pPr>
              <w:rPr>
                <w:color w:val="auto"/>
                <w:sz w:val="24"/>
                <w:highlight w:val="none"/>
              </w:rPr>
            </w:pPr>
          </w:p>
        </w:tc>
        <w:tc>
          <w:tcPr>
            <w:tcW w:w="540" w:type="dxa"/>
            <w:tcMar>
              <w:left w:w="0" w:type="dxa"/>
              <w:right w:w="0" w:type="dxa"/>
            </w:tcMar>
            <w:vAlign w:val="center"/>
          </w:tcPr>
          <w:p>
            <w:pPr>
              <w:jc w:val="center"/>
              <w:rPr>
                <w:color w:val="auto"/>
                <w:sz w:val="24"/>
                <w:highlight w:val="none"/>
              </w:rPr>
            </w:pPr>
          </w:p>
        </w:tc>
        <w:tc>
          <w:tcPr>
            <w:tcW w:w="2238" w:type="dxa"/>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trPr>
        <w:tc>
          <w:tcPr>
            <w:tcW w:w="4032" w:type="dxa"/>
            <w:vAlign w:val="center"/>
          </w:tcPr>
          <w:p>
            <w:pPr>
              <w:rPr>
                <w:color w:val="auto"/>
                <w:sz w:val="24"/>
                <w:highlight w:val="none"/>
              </w:rPr>
            </w:pPr>
          </w:p>
        </w:tc>
        <w:tc>
          <w:tcPr>
            <w:tcW w:w="720" w:type="dxa"/>
            <w:vAlign w:val="center"/>
          </w:tcPr>
          <w:p>
            <w:pPr>
              <w:rPr>
                <w:color w:val="auto"/>
                <w:sz w:val="24"/>
                <w:highlight w:val="none"/>
              </w:rPr>
            </w:pPr>
          </w:p>
        </w:tc>
        <w:tc>
          <w:tcPr>
            <w:tcW w:w="1980" w:type="dxa"/>
            <w:vAlign w:val="center"/>
          </w:tcPr>
          <w:p>
            <w:pPr>
              <w:rPr>
                <w:color w:val="auto"/>
                <w:sz w:val="24"/>
                <w:highlight w:val="none"/>
              </w:rPr>
            </w:pPr>
          </w:p>
        </w:tc>
        <w:tc>
          <w:tcPr>
            <w:tcW w:w="540" w:type="dxa"/>
            <w:tcMar>
              <w:left w:w="0" w:type="dxa"/>
              <w:right w:w="0" w:type="dxa"/>
            </w:tcMar>
            <w:vAlign w:val="center"/>
          </w:tcPr>
          <w:p>
            <w:pPr>
              <w:jc w:val="center"/>
              <w:rPr>
                <w:color w:val="auto"/>
                <w:sz w:val="24"/>
                <w:highlight w:val="none"/>
              </w:rPr>
            </w:pPr>
          </w:p>
        </w:tc>
        <w:tc>
          <w:tcPr>
            <w:tcW w:w="2238" w:type="dxa"/>
            <w:vAlign w:val="center"/>
          </w:tcPr>
          <w:p>
            <w:pPr>
              <w:rPr>
                <w:color w:val="auto"/>
                <w:sz w:val="24"/>
                <w:highlight w:val="none"/>
              </w:rPr>
            </w:pPr>
          </w:p>
        </w:tc>
      </w:tr>
    </w:tbl>
    <w:p>
      <w:pPr>
        <w:ind w:firstLine="480" w:firstLineChars="200"/>
        <w:rPr>
          <w:rFonts w:eastAsia="仿宋_GB2312"/>
          <w:color w:val="auto"/>
          <w:sz w:val="24"/>
          <w:highlight w:val="none"/>
        </w:rPr>
      </w:pPr>
    </w:p>
    <w:p>
      <w:pPr>
        <w:ind w:firstLine="0" w:firstLineChars="0"/>
        <w:rPr>
          <w:rFonts w:eastAsia="仿宋_GB2312"/>
          <w:color w:val="auto"/>
          <w:sz w:val="24"/>
          <w:highlight w:val="none"/>
        </w:rPr>
      </w:pPr>
    </w:p>
    <w:p>
      <w:pPr>
        <w:rPr>
          <w:rFonts w:hint="eastAsia" w:ascii="Times New Roman" w:eastAsia="仿宋_GB2312"/>
          <w:color w:val="auto"/>
          <w:sz w:val="32"/>
          <w:szCs w:val="32"/>
          <w:highlight w:val="none"/>
          <w:lang w:val="zh-CN" w:eastAsia="zh-CN"/>
        </w:rPr>
      </w:pPr>
    </w:p>
    <w:p>
      <w:pPr>
        <w:rPr>
          <w:rFonts w:hint="eastAsia" w:ascii="Times New Roman" w:eastAsia="仿宋_GB2312"/>
          <w:color w:val="auto"/>
          <w:sz w:val="32"/>
          <w:szCs w:val="32"/>
          <w:highlight w:val="none"/>
          <w:lang w:val="zh-CN" w:eastAsia="zh-CN"/>
        </w:rPr>
      </w:pPr>
    </w:p>
    <w:p>
      <w:pPr>
        <w:rPr>
          <w:rFonts w:hint="eastAsia" w:ascii="Times New Roman" w:eastAsia="仿宋_GB2312"/>
          <w:color w:val="auto"/>
          <w:sz w:val="32"/>
          <w:szCs w:val="32"/>
          <w:highlight w:val="none"/>
          <w:lang w:val="zh-CN"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jc w:val="center"/>
        <w:rPr>
          <w:rFonts w:eastAsia="方正黑体简体"/>
          <w:color w:val="auto"/>
          <w:sz w:val="32"/>
          <w:szCs w:val="22"/>
          <w:highlight w:val="none"/>
        </w:rPr>
      </w:pPr>
      <w:bookmarkStart w:id="35" w:name="_Toc9609"/>
      <w:bookmarkStart w:id="36" w:name="_Toc22353"/>
      <w:bookmarkStart w:id="37" w:name="_Toc23608"/>
      <w:bookmarkStart w:id="38" w:name="_Toc25407"/>
      <w:r>
        <w:rPr>
          <w:rFonts w:hint="eastAsia" w:eastAsia="方正黑体简体"/>
          <w:color w:val="auto"/>
          <w:sz w:val="32"/>
          <w:szCs w:val="22"/>
          <w:highlight w:val="none"/>
          <w:lang w:val="en-US" w:eastAsia="zh-CN"/>
        </w:rPr>
        <w:t>八</w:t>
      </w:r>
      <w:r>
        <w:rPr>
          <w:rFonts w:eastAsia="方正黑体简体"/>
          <w:color w:val="auto"/>
          <w:sz w:val="32"/>
          <w:szCs w:val="22"/>
          <w:highlight w:val="none"/>
        </w:rPr>
        <w:t>、</w:t>
      </w:r>
      <w:r>
        <w:rPr>
          <w:rFonts w:hint="eastAsia" w:eastAsia="方正黑体简体"/>
          <w:color w:val="auto"/>
          <w:sz w:val="32"/>
          <w:szCs w:val="22"/>
          <w:highlight w:val="none"/>
        </w:rPr>
        <w:t>主要知识产权和标准规范等目录（不超过10件）</w:t>
      </w:r>
      <w:bookmarkEnd w:id="35"/>
      <w:bookmarkEnd w:id="36"/>
      <w:bookmarkEnd w:id="37"/>
      <w:bookmarkEnd w:id="38"/>
    </w:p>
    <w:tbl>
      <w:tblPr>
        <w:tblStyle w:val="10"/>
        <w:tblW w:w="14487"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05"/>
        <w:gridCol w:w="2577"/>
        <w:gridCol w:w="992"/>
        <w:gridCol w:w="1655"/>
        <w:gridCol w:w="1102"/>
        <w:gridCol w:w="1213"/>
        <w:gridCol w:w="1213"/>
        <w:gridCol w:w="2215"/>
        <w:gridCol w:w="221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305" w:type="dxa"/>
            <w:vAlign w:val="center"/>
          </w:tcPr>
          <w:p>
            <w:pPr>
              <w:jc w:val="center"/>
              <w:rPr>
                <w:rFonts w:eastAsia="仿宋_GB2312"/>
                <w:color w:val="auto"/>
                <w:sz w:val="24"/>
                <w:szCs w:val="21"/>
                <w:highlight w:val="none"/>
              </w:rPr>
            </w:pPr>
            <w:r>
              <w:rPr>
                <w:rFonts w:eastAsia="仿宋_GB2312"/>
                <w:color w:val="auto"/>
                <w:sz w:val="24"/>
                <w:szCs w:val="21"/>
                <w:highlight w:val="none"/>
              </w:rPr>
              <w:t>知识产权</w:t>
            </w:r>
          </w:p>
          <w:p>
            <w:pPr>
              <w:jc w:val="center"/>
              <w:rPr>
                <w:rFonts w:eastAsia="仿宋_GB2312"/>
                <w:color w:val="auto"/>
                <w:sz w:val="24"/>
                <w:szCs w:val="21"/>
                <w:highlight w:val="none"/>
              </w:rPr>
            </w:pPr>
            <w:r>
              <w:rPr>
                <w:rFonts w:eastAsia="仿宋_GB2312"/>
                <w:color w:val="auto"/>
                <w:sz w:val="24"/>
                <w:szCs w:val="21"/>
                <w:highlight w:val="none"/>
              </w:rPr>
              <w:t>（标准规范）类别</w:t>
            </w:r>
          </w:p>
        </w:tc>
        <w:tc>
          <w:tcPr>
            <w:tcW w:w="2577" w:type="dxa"/>
            <w:vAlign w:val="center"/>
          </w:tcPr>
          <w:p>
            <w:pPr>
              <w:jc w:val="center"/>
              <w:rPr>
                <w:rFonts w:eastAsia="仿宋_GB2312"/>
                <w:color w:val="auto"/>
                <w:sz w:val="24"/>
                <w:szCs w:val="21"/>
                <w:highlight w:val="none"/>
              </w:rPr>
            </w:pPr>
            <w:r>
              <w:rPr>
                <w:rFonts w:eastAsia="仿宋_GB2312"/>
                <w:color w:val="auto"/>
                <w:sz w:val="24"/>
                <w:szCs w:val="21"/>
                <w:highlight w:val="none"/>
              </w:rPr>
              <w:t>知识产权（标准规范）具体名称</w:t>
            </w:r>
          </w:p>
        </w:tc>
        <w:tc>
          <w:tcPr>
            <w:tcW w:w="992" w:type="dxa"/>
            <w:vAlign w:val="center"/>
          </w:tcPr>
          <w:p>
            <w:pPr>
              <w:jc w:val="center"/>
              <w:rPr>
                <w:rFonts w:eastAsia="仿宋_GB2312"/>
                <w:color w:val="auto"/>
                <w:sz w:val="24"/>
                <w:szCs w:val="21"/>
                <w:highlight w:val="none"/>
              </w:rPr>
            </w:pPr>
            <w:r>
              <w:rPr>
                <w:rFonts w:eastAsia="仿宋_GB2312"/>
                <w:color w:val="auto"/>
                <w:sz w:val="24"/>
                <w:szCs w:val="21"/>
                <w:highlight w:val="none"/>
              </w:rPr>
              <w:t>国家</w:t>
            </w:r>
          </w:p>
          <w:p>
            <w:pPr>
              <w:jc w:val="center"/>
              <w:rPr>
                <w:rFonts w:eastAsia="仿宋_GB2312"/>
                <w:bCs/>
                <w:snapToGrid w:val="0"/>
                <w:color w:val="auto"/>
                <w:kern w:val="0"/>
                <w:sz w:val="24"/>
                <w:szCs w:val="21"/>
                <w:highlight w:val="none"/>
              </w:rPr>
            </w:pPr>
            <w:r>
              <w:rPr>
                <w:rFonts w:eastAsia="仿宋_GB2312"/>
                <w:bCs/>
                <w:snapToGrid w:val="0"/>
                <w:color w:val="auto"/>
                <w:kern w:val="0"/>
                <w:sz w:val="24"/>
                <w:szCs w:val="21"/>
                <w:highlight w:val="none"/>
              </w:rPr>
              <w:t>（地区）</w:t>
            </w:r>
          </w:p>
        </w:tc>
        <w:tc>
          <w:tcPr>
            <w:tcW w:w="1655" w:type="dxa"/>
            <w:vAlign w:val="center"/>
          </w:tcPr>
          <w:p>
            <w:pPr>
              <w:jc w:val="center"/>
              <w:rPr>
                <w:rFonts w:eastAsia="仿宋_GB2312"/>
                <w:color w:val="auto"/>
                <w:sz w:val="24"/>
                <w:szCs w:val="21"/>
                <w:highlight w:val="none"/>
              </w:rPr>
            </w:pPr>
            <w:r>
              <w:rPr>
                <w:rFonts w:eastAsia="仿宋_GB2312"/>
                <w:color w:val="auto"/>
                <w:sz w:val="24"/>
                <w:szCs w:val="21"/>
                <w:highlight w:val="none"/>
              </w:rPr>
              <w:t>授权号</w:t>
            </w:r>
          </w:p>
          <w:p>
            <w:pPr>
              <w:jc w:val="center"/>
              <w:rPr>
                <w:rFonts w:eastAsia="仿宋_GB2312"/>
                <w:color w:val="auto"/>
                <w:sz w:val="24"/>
                <w:szCs w:val="21"/>
                <w:highlight w:val="none"/>
              </w:rPr>
            </w:pPr>
            <w:r>
              <w:rPr>
                <w:rFonts w:eastAsia="仿宋_GB2312"/>
                <w:color w:val="auto"/>
                <w:sz w:val="24"/>
                <w:szCs w:val="21"/>
                <w:highlight w:val="none"/>
              </w:rPr>
              <w:t>（标准规范编号）</w:t>
            </w:r>
          </w:p>
        </w:tc>
        <w:tc>
          <w:tcPr>
            <w:tcW w:w="1102" w:type="dxa"/>
            <w:vAlign w:val="center"/>
          </w:tcPr>
          <w:p>
            <w:pPr>
              <w:jc w:val="center"/>
              <w:rPr>
                <w:rFonts w:eastAsia="仿宋_GB2312"/>
                <w:color w:val="auto"/>
                <w:sz w:val="24"/>
                <w:szCs w:val="21"/>
                <w:highlight w:val="none"/>
              </w:rPr>
            </w:pPr>
            <w:r>
              <w:rPr>
                <w:rFonts w:eastAsia="仿宋_GB2312"/>
                <w:color w:val="auto"/>
                <w:sz w:val="24"/>
                <w:szCs w:val="21"/>
                <w:highlight w:val="none"/>
              </w:rPr>
              <w:t>授权（标准发布）日期</w:t>
            </w:r>
          </w:p>
        </w:tc>
        <w:tc>
          <w:tcPr>
            <w:tcW w:w="1213" w:type="dxa"/>
            <w:vAlign w:val="center"/>
          </w:tcPr>
          <w:p>
            <w:pPr>
              <w:jc w:val="center"/>
              <w:rPr>
                <w:rFonts w:eastAsia="仿宋_GB2312"/>
                <w:color w:val="auto"/>
                <w:sz w:val="24"/>
                <w:szCs w:val="21"/>
                <w:highlight w:val="none"/>
              </w:rPr>
            </w:pPr>
            <w:r>
              <w:rPr>
                <w:rFonts w:eastAsia="仿宋_GB2312"/>
                <w:color w:val="auto"/>
                <w:sz w:val="24"/>
                <w:szCs w:val="21"/>
                <w:highlight w:val="none"/>
              </w:rPr>
              <w:t>证书编号（标准规范批准发布部门）</w:t>
            </w:r>
          </w:p>
        </w:tc>
        <w:tc>
          <w:tcPr>
            <w:tcW w:w="1213" w:type="dxa"/>
            <w:vAlign w:val="center"/>
          </w:tcPr>
          <w:p>
            <w:pPr>
              <w:jc w:val="center"/>
              <w:rPr>
                <w:rFonts w:eastAsia="仿宋_GB2312"/>
                <w:color w:val="auto"/>
                <w:sz w:val="24"/>
                <w:szCs w:val="21"/>
                <w:highlight w:val="none"/>
              </w:rPr>
            </w:pPr>
            <w:r>
              <w:rPr>
                <w:rFonts w:eastAsia="仿宋_GB2312"/>
                <w:color w:val="auto"/>
                <w:sz w:val="24"/>
                <w:szCs w:val="21"/>
                <w:highlight w:val="none"/>
              </w:rPr>
              <w:t>权利人（标准规范起草单位）</w:t>
            </w:r>
          </w:p>
        </w:tc>
        <w:tc>
          <w:tcPr>
            <w:tcW w:w="2215" w:type="dxa"/>
            <w:vAlign w:val="center"/>
          </w:tcPr>
          <w:p>
            <w:pPr>
              <w:jc w:val="center"/>
              <w:rPr>
                <w:rFonts w:eastAsia="仿宋_GB2312"/>
                <w:color w:val="auto"/>
                <w:sz w:val="24"/>
                <w:szCs w:val="21"/>
                <w:highlight w:val="none"/>
              </w:rPr>
            </w:pPr>
            <w:r>
              <w:rPr>
                <w:rFonts w:eastAsia="仿宋_GB2312"/>
                <w:color w:val="auto"/>
                <w:sz w:val="24"/>
                <w:szCs w:val="21"/>
                <w:highlight w:val="none"/>
              </w:rPr>
              <w:t>发明人（标准规范起草人）</w:t>
            </w:r>
          </w:p>
        </w:tc>
        <w:tc>
          <w:tcPr>
            <w:tcW w:w="2215" w:type="dxa"/>
            <w:vAlign w:val="center"/>
          </w:tcPr>
          <w:p>
            <w:pPr>
              <w:jc w:val="center"/>
              <w:rPr>
                <w:rFonts w:eastAsia="仿宋_GB2312"/>
                <w:color w:val="auto"/>
                <w:sz w:val="24"/>
                <w:szCs w:val="21"/>
                <w:highlight w:val="none"/>
              </w:rPr>
            </w:pPr>
            <w:r>
              <w:rPr>
                <w:rFonts w:eastAsia="仿宋_GB2312"/>
                <w:color w:val="auto"/>
                <w:sz w:val="24"/>
                <w:szCs w:val="21"/>
                <w:highlight w:val="none"/>
              </w:rPr>
              <w:t>发明专利（标准规范）有效状态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305" w:type="dxa"/>
            <w:vAlign w:val="top"/>
          </w:tcPr>
          <w:p>
            <w:pPr>
              <w:rPr>
                <w:color w:val="auto"/>
                <w:sz w:val="28"/>
                <w:szCs w:val="28"/>
                <w:highlight w:val="none"/>
              </w:rPr>
            </w:pPr>
          </w:p>
        </w:tc>
        <w:tc>
          <w:tcPr>
            <w:tcW w:w="2577" w:type="dxa"/>
            <w:vAlign w:val="top"/>
          </w:tcPr>
          <w:p>
            <w:pPr>
              <w:rPr>
                <w:color w:val="auto"/>
                <w:sz w:val="28"/>
                <w:szCs w:val="28"/>
                <w:highlight w:val="none"/>
              </w:rPr>
            </w:pPr>
          </w:p>
        </w:tc>
        <w:tc>
          <w:tcPr>
            <w:tcW w:w="992" w:type="dxa"/>
            <w:vAlign w:val="top"/>
          </w:tcPr>
          <w:p>
            <w:pPr>
              <w:rPr>
                <w:color w:val="auto"/>
                <w:sz w:val="28"/>
                <w:szCs w:val="28"/>
                <w:highlight w:val="none"/>
              </w:rPr>
            </w:pPr>
          </w:p>
        </w:tc>
        <w:tc>
          <w:tcPr>
            <w:tcW w:w="1655" w:type="dxa"/>
            <w:vAlign w:val="top"/>
          </w:tcPr>
          <w:p>
            <w:pPr>
              <w:rPr>
                <w:color w:val="auto"/>
                <w:sz w:val="28"/>
                <w:szCs w:val="28"/>
                <w:highlight w:val="none"/>
              </w:rPr>
            </w:pPr>
          </w:p>
        </w:tc>
        <w:tc>
          <w:tcPr>
            <w:tcW w:w="1102" w:type="dxa"/>
            <w:vAlign w:val="top"/>
          </w:tcPr>
          <w:p>
            <w:pPr>
              <w:rPr>
                <w:color w:val="auto"/>
                <w:sz w:val="28"/>
                <w:szCs w:val="28"/>
                <w:highlight w:val="none"/>
              </w:rPr>
            </w:pPr>
          </w:p>
        </w:tc>
        <w:tc>
          <w:tcPr>
            <w:tcW w:w="1213" w:type="dxa"/>
            <w:vAlign w:val="top"/>
          </w:tcPr>
          <w:p>
            <w:pPr>
              <w:rPr>
                <w:color w:val="auto"/>
                <w:sz w:val="28"/>
                <w:szCs w:val="28"/>
                <w:highlight w:val="none"/>
              </w:rPr>
            </w:pPr>
          </w:p>
        </w:tc>
        <w:tc>
          <w:tcPr>
            <w:tcW w:w="1213" w:type="dxa"/>
            <w:vAlign w:val="top"/>
          </w:tcPr>
          <w:p>
            <w:pPr>
              <w:rPr>
                <w:color w:val="auto"/>
                <w:sz w:val="28"/>
                <w:szCs w:val="28"/>
                <w:highlight w:val="none"/>
              </w:rPr>
            </w:pPr>
          </w:p>
        </w:tc>
        <w:tc>
          <w:tcPr>
            <w:tcW w:w="2215" w:type="dxa"/>
            <w:vAlign w:val="top"/>
          </w:tcPr>
          <w:p>
            <w:pPr>
              <w:rPr>
                <w:color w:val="auto"/>
                <w:sz w:val="28"/>
                <w:szCs w:val="28"/>
                <w:highlight w:val="none"/>
              </w:rPr>
            </w:pPr>
          </w:p>
        </w:tc>
        <w:tc>
          <w:tcPr>
            <w:tcW w:w="2215" w:type="dxa"/>
            <w:vAlign w:val="top"/>
          </w:tcPr>
          <w:p>
            <w:pPr>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305" w:type="dxa"/>
            <w:vAlign w:val="top"/>
          </w:tcPr>
          <w:p>
            <w:pPr>
              <w:rPr>
                <w:color w:val="auto"/>
                <w:sz w:val="28"/>
                <w:szCs w:val="28"/>
                <w:highlight w:val="none"/>
              </w:rPr>
            </w:pPr>
          </w:p>
        </w:tc>
        <w:tc>
          <w:tcPr>
            <w:tcW w:w="2577" w:type="dxa"/>
            <w:vAlign w:val="top"/>
          </w:tcPr>
          <w:p>
            <w:pPr>
              <w:rPr>
                <w:color w:val="auto"/>
                <w:sz w:val="28"/>
                <w:szCs w:val="28"/>
                <w:highlight w:val="none"/>
              </w:rPr>
            </w:pPr>
          </w:p>
        </w:tc>
        <w:tc>
          <w:tcPr>
            <w:tcW w:w="992" w:type="dxa"/>
            <w:vAlign w:val="top"/>
          </w:tcPr>
          <w:p>
            <w:pPr>
              <w:rPr>
                <w:color w:val="auto"/>
                <w:sz w:val="28"/>
                <w:szCs w:val="28"/>
                <w:highlight w:val="none"/>
              </w:rPr>
            </w:pPr>
          </w:p>
        </w:tc>
        <w:tc>
          <w:tcPr>
            <w:tcW w:w="1655" w:type="dxa"/>
            <w:vAlign w:val="top"/>
          </w:tcPr>
          <w:p>
            <w:pPr>
              <w:rPr>
                <w:color w:val="auto"/>
                <w:sz w:val="28"/>
                <w:szCs w:val="28"/>
                <w:highlight w:val="none"/>
              </w:rPr>
            </w:pPr>
          </w:p>
        </w:tc>
        <w:tc>
          <w:tcPr>
            <w:tcW w:w="1102" w:type="dxa"/>
            <w:vAlign w:val="top"/>
          </w:tcPr>
          <w:p>
            <w:pPr>
              <w:rPr>
                <w:color w:val="auto"/>
                <w:sz w:val="28"/>
                <w:szCs w:val="28"/>
                <w:highlight w:val="none"/>
              </w:rPr>
            </w:pPr>
          </w:p>
        </w:tc>
        <w:tc>
          <w:tcPr>
            <w:tcW w:w="1213" w:type="dxa"/>
            <w:vAlign w:val="top"/>
          </w:tcPr>
          <w:p>
            <w:pPr>
              <w:rPr>
                <w:color w:val="auto"/>
                <w:sz w:val="28"/>
                <w:szCs w:val="28"/>
                <w:highlight w:val="none"/>
              </w:rPr>
            </w:pPr>
          </w:p>
        </w:tc>
        <w:tc>
          <w:tcPr>
            <w:tcW w:w="1213" w:type="dxa"/>
            <w:vAlign w:val="top"/>
          </w:tcPr>
          <w:p>
            <w:pPr>
              <w:rPr>
                <w:color w:val="auto"/>
                <w:sz w:val="28"/>
                <w:szCs w:val="28"/>
                <w:highlight w:val="none"/>
              </w:rPr>
            </w:pPr>
          </w:p>
        </w:tc>
        <w:tc>
          <w:tcPr>
            <w:tcW w:w="2215" w:type="dxa"/>
            <w:vAlign w:val="top"/>
          </w:tcPr>
          <w:p>
            <w:pPr>
              <w:rPr>
                <w:color w:val="auto"/>
                <w:sz w:val="28"/>
                <w:szCs w:val="28"/>
                <w:highlight w:val="none"/>
              </w:rPr>
            </w:pPr>
          </w:p>
        </w:tc>
        <w:tc>
          <w:tcPr>
            <w:tcW w:w="2215" w:type="dxa"/>
            <w:vAlign w:val="top"/>
          </w:tcPr>
          <w:p>
            <w:pPr>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305" w:type="dxa"/>
            <w:vAlign w:val="top"/>
          </w:tcPr>
          <w:p>
            <w:pPr>
              <w:rPr>
                <w:color w:val="auto"/>
                <w:sz w:val="28"/>
                <w:szCs w:val="28"/>
                <w:highlight w:val="none"/>
              </w:rPr>
            </w:pPr>
          </w:p>
        </w:tc>
        <w:tc>
          <w:tcPr>
            <w:tcW w:w="2577" w:type="dxa"/>
            <w:vAlign w:val="top"/>
          </w:tcPr>
          <w:p>
            <w:pPr>
              <w:rPr>
                <w:color w:val="auto"/>
                <w:sz w:val="28"/>
                <w:szCs w:val="28"/>
                <w:highlight w:val="none"/>
              </w:rPr>
            </w:pPr>
          </w:p>
        </w:tc>
        <w:tc>
          <w:tcPr>
            <w:tcW w:w="992" w:type="dxa"/>
            <w:vAlign w:val="top"/>
          </w:tcPr>
          <w:p>
            <w:pPr>
              <w:rPr>
                <w:color w:val="auto"/>
                <w:sz w:val="28"/>
                <w:szCs w:val="28"/>
                <w:highlight w:val="none"/>
              </w:rPr>
            </w:pPr>
          </w:p>
        </w:tc>
        <w:tc>
          <w:tcPr>
            <w:tcW w:w="1655" w:type="dxa"/>
            <w:vAlign w:val="top"/>
          </w:tcPr>
          <w:p>
            <w:pPr>
              <w:rPr>
                <w:color w:val="auto"/>
                <w:sz w:val="28"/>
                <w:szCs w:val="28"/>
                <w:highlight w:val="none"/>
              </w:rPr>
            </w:pPr>
          </w:p>
        </w:tc>
        <w:tc>
          <w:tcPr>
            <w:tcW w:w="1102" w:type="dxa"/>
            <w:vAlign w:val="top"/>
          </w:tcPr>
          <w:p>
            <w:pPr>
              <w:rPr>
                <w:color w:val="auto"/>
                <w:sz w:val="28"/>
                <w:szCs w:val="28"/>
                <w:highlight w:val="none"/>
              </w:rPr>
            </w:pPr>
          </w:p>
        </w:tc>
        <w:tc>
          <w:tcPr>
            <w:tcW w:w="1213" w:type="dxa"/>
            <w:vAlign w:val="top"/>
          </w:tcPr>
          <w:p>
            <w:pPr>
              <w:rPr>
                <w:color w:val="auto"/>
                <w:sz w:val="28"/>
                <w:szCs w:val="28"/>
                <w:highlight w:val="none"/>
              </w:rPr>
            </w:pPr>
          </w:p>
        </w:tc>
        <w:tc>
          <w:tcPr>
            <w:tcW w:w="1213" w:type="dxa"/>
            <w:vAlign w:val="top"/>
          </w:tcPr>
          <w:p>
            <w:pPr>
              <w:rPr>
                <w:color w:val="auto"/>
                <w:sz w:val="28"/>
                <w:szCs w:val="28"/>
                <w:highlight w:val="none"/>
              </w:rPr>
            </w:pPr>
          </w:p>
        </w:tc>
        <w:tc>
          <w:tcPr>
            <w:tcW w:w="2215" w:type="dxa"/>
            <w:vAlign w:val="top"/>
          </w:tcPr>
          <w:p>
            <w:pPr>
              <w:rPr>
                <w:color w:val="auto"/>
                <w:sz w:val="28"/>
                <w:szCs w:val="28"/>
                <w:highlight w:val="none"/>
              </w:rPr>
            </w:pPr>
          </w:p>
        </w:tc>
        <w:tc>
          <w:tcPr>
            <w:tcW w:w="2215" w:type="dxa"/>
            <w:vAlign w:val="top"/>
          </w:tcPr>
          <w:p>
            <w:pPr>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305" w:type="dxa"/>
            <w:vAlign w:val="top"/>
          </w:tcPr>
          <w:p>
            <w:pPr>
              <w:rPr>
                <w:color w:val="auto"/>
                <w:sz w:val="28"/>
                <w:szCs w:val="28"/>
                <w:highlight w:val="none"/>
              </w:rPr>
            </w:pPr>
          </w:p>
        </w:tc>
        <w:tc>
          <w:tcPr>
            <w:tcW w:w="2577" w:type="dxa"/>
            <w:vAlign w:val="top"/>
          </w:tcPr>
          <w:p>
            <w:pPr>
              <w:rPr>
                <w:color w:val="auto"/>
                <w:sz w:val="28"/>
                <w:szCs w:val="28"/>
                <w:highlight w:val="none"/>
              </w:rPr>
            </w:pPr>
          </w:p>
        </w:tc>
        <w:tc>
          <w:tcPr>
            <w:tcW w:w="992" w:type="dxa"/>
            <w:vAlign w:val="top"/>
          </w:tcPr>
          <w:p>
            <w:pPr>
              <w:rPr>
                <w:color w:val="auto"/>
                <w:sz w:val="28"/>
                <w:szCs w:val="28"/>
                <w:highlight w:val="none"/>
              </w:rPr>
            </w:pPr>
          </w:p>
        </w:tc>
        <w:tc>
          <w:tcPr>
            <w:tcW w:w="1655" w:type="dxa"/>
            <w:vAlign w:val="top"/>
          </w:tcPr>
          <w:p>
            <w:pPr>
              <w:rPr>
                <w:color w:val="auto"/>
                <w:sz w:val="28"/>
                <w:szCs w:val="28"/>
                <w:highlight w:val="none"/>
              </w:rPr>
            </w:pPr>
          </w:p>
        </w:tc>
        <w:tc>
          <w:tcPr>
            <w:tcW w:w="1102" w:type="dxa"/>
            <w:vAlign w:val="top"/>
          </w:tcPr>
          <w:p>
            <w:pPr>
              <w:rPr>
                <w:color w:val="auto"/>
                <w:sz w:val="28"/>
                <w:szCs w:val="28"/>
                <w:highlight w:val="none"/>
              </w:rPr>
            </w:pPr>
          </w:p>
        </w:tc>
        <w:tc>
          <w:tcPr>
            <w:tcW w:w="1213" w:type="dxa"/>
            <w:vAlign w:val="top"/>
          </w:tcPr>
          <w:p>
            <w:pPr>
              <w:rPr>
                <w:color w:val="auto"/>
                <w:sz w:val="28"/>
                <w:szCs w:val="28"/>
                <w:highlight w:val="none"/>
              </w:rPr>
            </w:pPr>
          </w:p>
        </w:tc>
        <w:tc>
          <w:tcPr>
            <w:tcW w:w="1213" w:type="dxa"/>
            <w:vAlign w:val="top"/>
          </w:tcPr>
          <w:p>
            <w:pPr>
              <w:rPr>
                <w:color w:val="auto"/>
                <w:sz w:val="28"/>
                <w:szCs w:val="28"/>
                <w:highlight w:val="none"/>
              </w:rPr>
            </w:pPr>
          </w:p>
        </w:tc>
        <w:tc>
          <w:tcPr>
            <w:tcW w:w="2215" w:type="dxa"/>
            <w:vAlign w:val="top"/>
          </w:tcPr>
          <w:p>
            <w:pPr>
              <w:rPr>
                <w:color w:val="auto"/>
                <w:sz w:val="28"/>
                <w:szCs w:val="28"/>
                <w:highlight w:val="none"/>
              </w:rPr>
            </w:pPr>
          </w:p>
        </w:tc>
        <w:tc>
          <w:tcPr>
            <w:tcW w:w="2215" w:type="dxa"/>
            <w:vAlign w:val="top"/>
          </w:tcPr>
          <w:p>
            <w:pPr>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305" w:type="dxa"/>
            <w:vAlign w:val="top"/>
          </w:tcPr>
          <w:p>
            <w:pPr>
              <w:rPr>
                <w:color w:val="auto"/>
                <w:sz w:val="28"/>
                <w:szCs w:val="28"/>
                <w:highlight w:val="none"/>
              </w:rPr>
            </w:pPr>
          </w:p>
        </w:tc>
        <w:tc>
          <w:tcPr>
            <w:tcW w:w="2577" w:type="dxa"/>
            <w:vAlign w:val="top"/>
          </w:tcPr>
          <w:p>
            <w:pPr>
              <w:rPr>
                <w:color w:val="auto"/>
                <w:sz w:val="28"/>
                <w:szCs w:val="28"/>
                <w:highlight w:val="none"/>
              </w:rPr>
            </w:pPr>
          </w:p>
        </w:tc>
        <w:tc>
          <w:tcPr>
            <w:tcW w:w="992" w:type="dxa"/>
            <w:vAlign w:val="top"/>
          </w:tcPr>
          <w:p>
            <w:pPr>
              <w:rPr>
                <w:color w:val="auto"/>
                <w:sz w:val="28"/>
                <w:szCs w:val="28"/>
                <w:highlight w:val="none"/>
              </w:rPr>
            </w:pPr>
          </w:p>
        </w:tc>
        <w:tc>
          <w:tcPr>
            <w:tcW w:w="1655" w:type="dxa"/>
            <w:vAlign w:val="top"/>
          </w:tcPr>
          <w:p>
            <w:pPr>
              <w:rPr>
                <w:color w:val="auto"/>
                <w:sz w:val="28"/>
                <w:szCs w:val="28"/>
                <w:highlight w:val="none"/>
              </w:rPr>
            </w:pPr>
          </w:p>
        </w:tc>
        <w:tc>
          <w:tcPr>
            <w:tcW w:w="1102" w:type="dxa"/>
            <w:vAlign w:val="top"/>
          </w:tcPr>
          <w:p>
            <w:pPr>
              <w:rPr>
                <w:color w:val="auto"/>
                <w:sz w:val="28"/>
                <w:szCs w:val="28"/>
                <w:highlight w:val="none"/>
              </w:rPr>
            </w:pPr>
          </w:p>
        </w:tc>
        <w:tc>
          <w:tcPr>
            <w:tcW w:w="1213" w:type="dxa"/>
            <w:vAlign w:val="top"/>
          </w:tcPr>
          <w:p>
            <w:pPr>
              <w:rPr>
                <w:color w:val="auto"/>
                <w:sz w:val="28"/>
                <w:szCs w:val="28"/>
                <w:highlight w:val="none"/>
              </w:rPr>
            </w:pPr>
          </w:p>
        </w:tc>
        <w:tc>
          <w:tcPr>
            <w:tcW w:w="1213" w:type="dxa"/>
            <w:vAlign w:val="top"/>
          </w:tcPr>
          <w:p>
            <w:pPr>
              <w:rPr>
                <w:color w:val="auto"/>
                <w:sz w:val="28"/>
                <w:szCs w:val="28"/>
                <w:highlight w:val="none"/>
              </w:rPr>
            </w:pPr>
          </w:p>
        </w:tc>
        <w:tc>
          <w:tcPr>
            <w:tcW w:w="2215" w:type="dxa"/>
            <w:vAlign w:val="top"/>
          </w:tcPr>
          <w:p>
            <w:pPr>
              <w:rPr>
                <w:color w:val="auto"/>
                <w:sz w:val="28"/>
                <w:szCs w:val="28"/>
                <w:highlight w:val="none"/>
              </w:rPr>
            </w:pPr>
          </w:p>
        </w:tc>
        <w:tc>
          <w:tcPr>
            <w:tcW w:w="2215" w:type="dxa"/>
            <w:vAlign w:val="top"/>
          </w:tcPr>
          <w:p>
            <w:pPr>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305" w:type="dxa"/>
            <w:vAlign w:val="top"/>
          </w:tcPr>
          <w:p>
            <w:pPr>
              <w:rPr>
                <w:color w:val="auto"/>
                <w:sz w:val="28"/>
                <w:szCs w:val="28"/>
                <w:highlight w:val="none"/>
              </w:rPr>
            </w:pPr>
          </w:p>
        </w:tc>
        <w:tc>
          <w:tcPr>
            <w:tcW w:w="2577" w:type="dxa"/>
            <w:vAlign w:val="top"/>
          </w:tcPr>
          <w:p>
            <w:pPr>
              <w:rPr>
                <w:color w:val="auto"/>
                <w:sz w:val="28"/>
                <w:szCs w:val="28"/>
                <w:highlight w:val="none"/>
              </w:rPr>
            </w:pPr>
          </w:p>
        </w:tc>
        <w:tc>
          <w:tcPr>
            <w:tcW w:w="992" w:type="dxa"/>
            <w:vAlign w:val="top"/>
          </w:tcPr>
          <w:p>
            <w:pPr>
              <w:rPr>
                <w:color w:val="auto"/>
                <w:sz w:val="28"/>
                <w:szCs w:val="28"/>
                <w:highlight w:val="none"/>
              </w:rPr>
            </w:pPr>
          </w:p>
        </w:tc>
        <w:tc>
          <w:tcPr>
            <w:tcW w:w="1655" w:type="dxa"/>
            <w:vAlign w:val="top"/>
          </w:tcPr>
          <w:p>
            <w:pPr>
              <w:rPr>
                <w:color w:val="auto"/>
                <w:sz w:val="28"/>
                <w:szCs w:val="28"/>
                <w:highlight w:val="none"/>
              </w:rPr>
            </w:pPr>
          </w:p>
        </w:tc>
        <w:tc>
          <w:tcPr>
            <w:tcW w:w="1102" w:type="dxa"/>
            <w:vAlign w:val="top"/>
          </w:tcPr>
          <w:p>
            <w:pPr>
              <w:rPr>
                <w:color w:val="auto"/>
                <w:sz w:val="28"/>
                <w:szCs w:val="28"/>
                <w:highlight w:val="none"/>
              </w:rPr>
            </w:pPr>
          </w:p>
        </w:tc>
        <w:tc>
          <w:tcPr>
            <w:tcW w:w="1213" w:type="dxa"/>
            <w:vAlign w:val="top"/>
          </w:tcPr>
          <w:p>
            <w:pPr>
              <w:rPr>
                <w:color w:val="auto"/>
                <w:sz w:val="28"/>
                <w:szCs w:val="28"/>
                <w:highlight w:val="none"/>
              </w:rPr>
            </w:pPr>
          </w:p>
        </w:tc>
        <w:tc>
          <w:tcPr>
            <w:tcW w:w="1213" w:type="dxa"/>
            <w:vAlign w:val="top"/>
          </w:tcPr>
          <w:p>
            <w:pPr>
              <w:rPr>
                <w:color w:val="auto"/>
                <w:sz w:val="28"/>
                <w:szCs w:val="28"/>
                <w:highlight w:val="none"/>
              </w:rPr>
            </w:pPr>
          </w:p>
        </w:tc>
        <w:tc>
          <w:tcPr>
            <w:tcW w:w="2215" w:type="dxa"/>
            <w:vAlign w:val="top"/>
          </w:tcPr>
          <w:p>
            <w:pPr>
              <w:rPr>
                <w:color w:val="auto"/>
                <w:sz w:val="28"/>
                <w:szCs w:val="28"/>
                <w:highlight w:val="none"/>
              </w:rPr>
            </w:pPr>
          </w:p>
        </w:tc>
        <w:tc>
          <w:tcPr>
            <w:tcW w:w="2215" w:type="dxa"/>
            <w:vAlign w:val="top"/>
          </w:tcPr>
          <w:p>
            <w:pPr>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305" w:type="dxa"/>
            <w:vAlign w:val="top"/>
          </w:tcPr>
          <w:p>
            <w:pPr>
              <w:rPr>
                <w:color w:val="auto"/>
                <w:sz w:val="28"/>
                <w:szCs w:val="28"/>
                <w:highlight w:val="none"/>
              </w:rPr>
            </w:pPr>
          </w:p>
        </w:tc>
        <w:tc>
          <w:tcPr>
            <w:tcW w:w="2577" w:type="dxa"/>
            <w:vAlign w:val="top"/>
          </w:tcPr>
          <w:p>
            <w:pPr>
              <w:rPr>
                <w:color w:val="auto"/>
                <w:sz w:val="28"/>
                <w:szCs w:val="28"/>
                <w:highlight w:val="none"/>
              </w:rPr>
            </w:pPr>
          </w:p>
        </w:tc>
        <w:tc>
          <w:tcPr>
            <w:tcW w:w="992" w:type="dxa"/>
            <w:vAlign w:val="top"/>
          </w:tcPr>
          <w:p>
            <w:pPr>
              <w:rPr>
                <w:color w:val="auto"/>
                <w:sz w:val="28"/>
                <w:szCs w:val="28"/>
                <w:highlight w:val="none"/>
              </w:rPr>
            </w:pPr>
          </w:p>
        </w:tc>
        <w:tc>
          <w:tcPr>
            <w:tcW w:w="1655" w:type="dxa"/>
            <w:vAlign w:val="top"/>
          </w:tcPr>
          <w:p>
            <w:pPr>
              <w:rPr>
                <w:color w:val="auto"/>
                <w:sz w:val="28"/>
                <w:szCs w:val="28"/>
                <w:highlight w:val="none"/>
              </w:rPr>
            </w:pPr>
          </w:p>
        </w:tc>
        <w:tc>
          <w:tcPr>
            <w:tcW w:w="1102" w:type="dxa"/>
            <w:vAlign w:val="top"/>
          </w:tcPr>
          <w:p>
            <w:pPr>
              <w:rPr>
                <w:color w:val="auto"/>
                <w:sz w:val="28"/>
                <w:szCs w:val="28"/>
                <w:highlight w:val="none"/>
              </w:rPr>
            </w:pPr>
          </w:p>
        </w:tc>
        <w:tc>
          <w:tcPr>
            <w:tcW w:w="1213" w:type="dxa"/>
            <w:vAlign w:val="top"/>
          </w:tcPr>
          <w:p>
            <w:pPr>
              <w:rPr>
                <w:color w:val="auto"/>
                <w:sz w:val="28"/>
                <w:szCs w:val="28"/>
                <w:highlight w:val="none"/>
              </w:rPr>
            </w:pPr>
          </w:p>
        </w:tc>
        <w:tc>
          <w:tcPr>
            <w:tcW w:w="1213" w:type="dxa"/>
            <w:vAlign w:val="top"/>
          </w:tcPr>
          <w:p>
            <w:pPr>
              <w:rPr>
                <w:color w:val="auto"/>
                <w:sz w:val="28"/>
                <w:szCs w:val="28"/>
                <w:highlight w:val="none"/>
              </w:rPr>
            </w:pPr>
          </w:p>
        </w:tc>
        <w:tc>
          <w:tcPr>
            <w:tcW w:w="2215" w:type="dxa"/>
            <w:vAlign w:val="top"/>
          </w:tcPr>
          <w:p>
            <w:pPr>
              <w:rPr>
                <w:color w:val="auto"/>
                <w:sz w:val="28"/>
                <w:szCs w:val="28"/>
                <w:highlight w:val="none"/>
              </w:rPr>
            </w:pPr>
          </w:p>
        </w:tc>
        <w:tc>
          <w:tcPr>
            <w:tcW w:w="2215" w:type="dxa"/>
            <w:vAlign w:val="top"/>
          </w:tcPr>
          <w:p>
            <w:pPr>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305" w:type="dxa"/>
            <w:vAlign w:val="top"/>
          </w:tcPr>
          <w:p>
            <w:pPr>
              <w:rPr>
                <w:color w:val="auto"/>
                <w:sz w:val="28"/>
                <w:szCs w:val="28"/>
                <w:highlight w:val="none"/>
              </w:rPr>
            </w:pPr>
          </w:p>
        </w:tc>
        <w:tc>
          <w:tcPr>
            <w:tcW w:w="2577" w:type="dxa"/>
            <w:vAlign w:val="top"/>
          </w:tcPr>
          <w:p>
            <w:pPr>
              <w:rPr>
                <w:color w:val="auto"/>
                <w:sz w:val="28"/>
                <w:szCs w:val="28"/>
                <w:highlight w:val="none"/>
              </w:rPr>
            </w:pPr>
          </w:p>
        </w:tc>
        <w:tc>
          <w:tcPr>
            <w:tcW w:w="992" w:type="dxa"/>
            <w:vAlign w:val="top"/>
          </w:tcPr>
          <w:p>
            <w:pPr>
              <w:rPr>
                <w:color w:val="auto"/>
                <w:sz w:val="28"/>
                <w:szCs w:val="28"/>
                <w:highlight w:val="none"/>
              </w:rPr>
            </w:pPr>
          </w:p>
        </w:tc>
        <w:tc>
          <w:tcPr>
            <w:tcW w:w="1655" w:type="dxa"/>
            <w:vAlign w:val="top"/>
          </w:tcPr>
          <w:p>
            <w:pPr>
              <w:rPr>
                <w:color w:val="auto"/>
                <w:sz w:val="28"/>
                <w:szCs w:val="28"/>
                <w:highlight w:val="none"/>
              </w:rPr>
            </w:pPr>
          </w:p>
        </w:tc>
        <w:tc>
          <w:tcPr>
            <w:tcW w:w="1102" w:type="dxa"/>
            <w:vAlign w:val="top"/>
          </w:tcPr>
          <w:p>
            <w:pPr>
              <w:rPr>
                <w:color w:val="auto"/>
                <w:sz w:val="28"/>
                <w:szCs w:val="28"/>
                <w:highlight w:val="none"/>
              </w:rPr>
            </w:pPr>
          </w:p>
        </w:tc>
        <w:tc>
          <w:tcPr>
            <w:tcW w:w="1213" w:type="dxa"/>
            <w:vAlign w:val="top"/>
          </w:tcPr>
          <w:p>
            <w:pPr>
              <w:rPr>
                <w:color w:val="auto"/>
                <w:sz w:val="28"/>
                <w:szCs w:val="28"/>
                <w:highlight w:val="none"/>
              </w:rPr>
            </w:pPr>
          </w:p>
        </w:tc>
        <w:tc>
          <w:tcPr>
            <w:tcW w:w="1213" w:type="dxa"/>
            <w:vAlign w:val="top"/>
          </w:tcPr>
          <w:p>
            <w:pPr>
              <w:rPr>
                <w:color w:val="auto"/>
                <w:sz w:val="28"/>
                <w:szCs w:val="28"/>
                <w:highlight w:val="none"/>
              </w:rPr>
            </w:pPr>
          </w:p>
        </w:tc>
        <w:tc>
          <w:tcPr>
            <w:tcW w:w="2215" w:type="dxa"/>
            <w:vAlign w:val="top"/>
          </w:tcPr>
          <w:p>
            <w:pPr>
              <w:rPr>
                <w:color w:val="auto"/>
                <w:sz w:val="28"/>
                <w:szCs w:val="28"/>
                <w:highlight w:val="none"/>
              </w:rPr>
            </w:pPr>
          </w:p>
        </w:tc>
        <w:tc>
          <w:tcPr>
            <w:tcW w:w="2215" w:type="dxa"/>
            <w:vAlign w:val="top"/>
          </w:tcPr>
          <w:p>
            <w:pPr>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305" w:type="dxa"/>
            <w:vAlign w:val="top"/>
          </w:tcPr>
          <w:p>
            <w:pPr>
              <w:rPr>
                <w:color w:val="auto"/>
                <w:sz w:val="28"/>
                <w:szCs w:val="28"/>
                <w:highlight w:val="none"/>
              </w:rPr>
            </w:pPr>
          </w:p>
        </w:tc>
        <w:tc>
          <w:tcPr>
            <w:tcW w:w="2577" w:type="dxa"/>
            <w:vAlign w:val="top"/>
          </w:tcPr>
          <w:p>
            <w:pPr>
              <w:rPr>
                <w:color w:val="auto"/>
                <w:sz w:val="28"/>
                <w:szCs w:val="28"/>
                <w:highlight w:val="none"/>
              </w:rPr>
            </w:pPr>
          </w:p>
        </w:tc>
        <w:tc>
          <w:tcPr>
            <w:tcW w:w="992" w:type="dxa"/>
            <w:vAlign w:val="top"/>
          </w:tcPr>
          <w:p>
            <w:pPr>
              <w:rPr>
                <w:color w:val="auto"/>
                <w:sz w:val="28"/>
                <w:szCs w:val="28"/>
                <w:highlight w:val="none"/>
              </w:rPr>
            </w:pPr>
          </w:p>
        </w:tc>
        <w:tc>
          <w:tcPr>
            <w:tcW w:w="1655" w:type="dxa"/>
            <w:vAlign w:val="top"/>
          </w:tcPr>
          <w:p>
            <w:pPr>
              <w:rPr>
                <w:color w:val="auto"/>
                <w:sz w:val="28"/>
                <w:szCs w:val="28"/>
                <w:highlight w:val="none"/>
              </w:rPr>
            </w:pPr>
          </w:p>
        </w:tc>
        <w:tc>
          <w:tcPr>
            <w:tcW w:w="1102" w:type="dxa"/>
            <w:vAlign w:val="top"/>
          </w:tcPr>
          <w:p>
            <w:pPr>
              <w:rPr>
                <w:color w:val="auto"/>
                <w:sz w:val="28"/>
                <w:szCs w:val="28"/>
                <w:highlight w:val="none"/>
              </w:rPr>
            </w:pPr>
          </w:p>
        </w:tc>
        <w:tc>
          <w:tcPr>
            <w:tcW w:w="1213" w:type="dxa"/>
            <w:vAlign w:val="top"/>
          </w:tcPr>
          <w:p>
            <w:pPr>
              <w:rPr>
                <w:color w:val="auto"/>
                <w:sz w:val="28"/>
                <w:szCs w:val="28"/>
                <w:highlight w:val="none"/>
              </w:rPr>
            </w:pPr>
          </w:p>
        </w:tc>
        <w:tc>
          <w:tcPr>
            <w:tcW w:w="1213" w:type="dxa"/>
            <w:vAlign w:val="top"/>
          </w:tcPr>
          <w:p>
            <w:pPr>
              <w:rPr>
                <w:color w:val="auto"/>
                <w:sz w:val="28"/>
                <w:szCs w:val="28"/>
                <w:highlight w:val="none"/>
              </w:rPr>
            </w:pPr>
          </w:p>
        </w:tc>
        <w:tc>
          <w:tcPr>
            <w:tcW w:w="2215" w:type="dxa"/>
            <w:vAlign w:val="top"/>
          </w:tcPr>
          <w:p>
            <w:pPr>
              <w:rPr>
                <w:color w:val="auto"/>
                <w:sz w:val="28"/>
                <w:szCs w:val="28"/>
                <w:highlight w:val="none"/>
              </w:rPr>
            </w:pPr>
          </w:p>
        </w:tc>
        <w:tc>
          <w:tcPr>
            <w:tcW w:w="2215" w:type="dxa"/>
            <w:vAlign w:val="top"/>
          </w:tcPr>
          <w:p>
            <w:pPr>
              <w:rPr>
                <w:color w:val="auto"/>
                <w:sz w:val="28"/>
                <w:szCs w:val="28"/>
                <w:highlight w:val="none"/>
              </w:rPr>
            </w:pPr>
          </w:p>
        </w:tc>
      </w:tr>
    </w:tbl>
    <w:p>
      <w:pPr>
        <w:widowControl/>
        <w:jc w:val="left"/>
        <w:rPr>
          <w:rFonts w:eastAsia="黑体"/>
          <w:color w:val="auto"/>
          <w:sz w:val="32"/>
          <w:szCs w:val="32"/>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jc w:val="center"/>
        <w:rPr>
          <w:color w:val="auto"/>
          <w:highlight w:val="none"/>
        </w:rPr>
      </w:pPr>
      <w:bookmarkStart w:id="39" w:name="_Toc11590"/>
      <w:bookmarkStart w:id="40" w:name="_Toc14452"/>
      <w:bookmarkStart w:id="41" w:name="_Toc27315"/>
      <w:bookmarkStart w:id="42" w:name="_Toc15229"/>
      <w:r>
        <w:rPr>
          <w:rFonts w:hint="eastAsia" w:eastAsia="方正黑体简体"/>
          <w:color w:val="auto"/>
          <w:sz w:val="32"/>
          <w:szCs w:val="22"/>
          <w:highlight w:val="none"/>
          <w:lang w:val="en-US" w:eastAsia="zh-CN"/>
        </w:rPr>
        <w:t>九、代表性论文专著目录（</w:t>
      </w:r>
      <w:r>
        <w:rPr>
          <w:rFonts w:hint="eastAsia" w:eastAsia="方正黑体简体"/>
          <w:color w:val="auto"/>
          <w:sz w:val="32"/>
          <w:szCs w:val="22"/>
          <w:highlight w:val="none"/>
        </w:rPr>
        <w:t>不超过10</w:t>
      </w:r>
      <w:r>
        <w:rPr>
          <w:rFonts w:hint="eastAsia" w:eastAsia="方正黑体简体"/>
          <w:color w:val="auto"/>
          <w:sz w:val="32"/>
          <w:szCs w:val="22"/>
          <w:highlight w:val="none"/>
          <w:lang w:val="en-US" w:eastAsia="zh-CN"/>
        </w:rPr>
        <w:t>项）</w:t>
      </w:r>
      <w:bookmarkEnd w:id="39"/>
      <w:bookmarkEnd w:id="40"/>
      <w:bookmarkEnd w:id="41"/>
      <w:bookmarkEnd w:id="42"/>
    </w:p>
    <w:tbl>
      <w:tblPr>
        <w:tblStyle w:val="10"/>
        <w:tblW w:w="907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226"/>
        <w:gridCol w:w="1275"/>
        <w:gridCol w:w="1026"/>
        <w:gridCol w:w="850"/>
        <w:gridCol w:w="9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jc w:val="center"/>
              <w:rPr>
                <w:rFonts w:eastAsia="仿宋_GB2312"/>
                <w:color w:val="auto"/>
                <w:sz w:val="24"/>
                <w:highlight w:val="none"/>
              </w:rPr>
            </w:pPr>
            <w:r>
              <w:rPr>
                <w:rFonts w:eastAsia="仿宋_GB2312"/>
                <w:color w:val="auto"/>
                <w:sz w:val="24"/>
                <w:highlight w:val="none"/>
              </w:rPr>
              <w:t>作 者</w:t>
            </w:r>
          </w:p>
        </w:tc>
        <w:tc>
          <w:tcPr>
            <w:tcW w:w="3226" w:type="dxa"/>
            <w:vAlign w:val="center"/>
          </w:tcPr>
          <w:p>
            <w:pPr>
              <w:jc w:val="center"/>
              <w:rPr>
                <w:rFonts w:eastAsia="仿宋_GB2312"/>
                <w:color w:val="auto"/>
                <w:sz w:val="24"/>
                <w:highlight w:val="none"/>
              </w:rPr>
            </w:pPr>
            <w:r>
              <w:rPr>
                <w:rFonts w:eastAsia="仿宋_GB2312"/>
                <w:color w:val="auto"/>
                <w:sz w:val="24"/>
                <w:highlight w:val="none"/>
              </w:rPr>
              <w:t>论文</w:t>
            </w:r>
            <w:r>
              <w:rPr>
                <w:rFonts w:hint="eastAsia" w:eastAsia="仿宋_GB2312"/>
                <w:color w:val="auto"/>
                <w:sz w:val="24"/>
                <w:highlight w:val="none"/>
                <w:lang w:eastAsia="zh-CN"/>
              </w:rPr>
              <w:t>、</w:t>
            </w:r>
            <w:r>
              <w:rPr>
                <w:rFonts w:eastAsia="仿宋_GB2312"/>
                <w:color w:val="auto"/>
                <w:sz w:val="24"/>
                <w:highlight w:val="none"/>
              </w:rPr>
              <w:t>专著名称/刊物</w:t>
            </w:r>
          </w:p>
        </w:tc>
        <w:tc>
          <w:tcPr>
            <w:tcW w:w="1275" w:type="dxa"/>
            <w:tcMar>
              <w:left w:w="0" w:type="dxa"/>
              <w:right w:w="0" w:type="dxa"/>
            </w:tcMar>
            <w:vAlign w:val="center"/>
          </w:tcPr>
          <w:p>
            <w:pPr>
              <w:jc w:val="center"/>
              <w:rPr>
                <w:rFonts w:eastAsia="仿宋_GB2312"/>
                <w:color w:val="auto"/>
                <w:sz w:val="24"/>
                <w:highlight w:val="none"/>
              </w:rPr>
            </w:pPr>
            <w:r>
              <w:rPr>
                <w:rFonts w:eastAsia="仿宋_GB2312"/>
                <w:color w:val="auto"/>
                <w:sz w:val="24"/>
                <w:highlight w:val="none"/>
              </w:rPr>
              <w:t>年卷期</w:t>
            </w:r>
          </w:p>
          <w:p>
            <w:pPr>
              <w:jc w:val="center"/>
              <w:rPr>
                <w:rFonts w:eastAsia="仿宋_GB2312"/>
                <w:color w:val="auto"/>
                <w:szCs w:val="21"/>
                <w:highlight w:val="none"/>
              </w:rPr>
            </w:pPr>
            <w:r>
              <w:rPr>
                <w:rFonts w:eastAsia="仿宋_GB2312"/>
                <w:color w:val="auto"/>
                <w:sz w:val="24"/>
                <w:highlight w:val="none"/>
              </w:rPr>
              <w:t>页码</w:t>
            </w:r>
          </w:p>
        </w:tc>
        <w:tc>
          <w:tcPr>
            <w:tcW w:w="1026" w:type="dxa"/>
            <w:tcMar>
              <w:left w:w="0" w:type="dxa"/>
              <w:right w:w="0" w:type="dxa"/>
            </w:tcMar>
            <w:vAlign w:val="center"/>
          </w:tcPr>
          <w:p>
            <w:pPr>
              <w:jc w:val="center"/>
              <w:rPr>
                <w:rFonts w:eastAsia="仿宋_GB2312"/>
                <w:color w:val="auto"/>
                <w:sz w:val="24"/>
                <w:highlight w:val="none"/>
              </w:rPr>
            </w:pPr>
            <w:r>
              <w:rPr>
                <w:rFonts w:eastAsia="仿宋_GB2312"/>
                <w:color w:val="auto"/>
                <w:sz w:val="24"/>
                <w:highlight w:val="none"/>
              </w:rPr>
              <w:t>发表</w:t>
            </w:r>
          </w:p>
          <w:p>
            <w:pPr>
              <w:jc w:val="center"/>
              <w:rPr>
                <w:rFonts w:eastAsia="仿宋_GB2312"/>
                <w:color w:val="auto"/>
                <w:sz w:val="24"/>
                <w:highlight w:val="none"/>
              </w:rPr>
            </w:pPr>
            <w:r>
              <w:rPr>
                <w:rFonts w:eastAsia="仿宋_GB2312"/>
                <w:color w:val="auto"/>
                <w:sz w:val="24"/>
                <w:highlight w:val="none"/>
              </w:rPr>
              <w:t>时间</w:t>
            </w:r>
          </w:p>
        </w:tc>
        <w:tc>
          <w:tcPr>
            <w:tcW w:w="850" w:type="dxa"/>
            <w:tcMar>
              <w:left w:w="0" w:type="dxa"/>
              <w:right w:w="0" w:type="dxa"/>
            </w:tcMar>
            <w:vAlign w:val="center"/>
          </w:tcPr>
          <w:p>
            <w:pPr>
              <w:jc w:val="center"/>
              <w:rPr>
                <w:rFonts w:eastAsia="仿宋_GB2312"/>
                <w:color w:val="auto"/>
                <w:sz w:val="24"/>
                <w:highlight w:val="none"/>
              </w:rPr>
            </w:pPr>
            <w:r>
              <w:rPr>
                <w:rFonts w:eastAsia="仿宋_GB2312"/>
                <w:color w:val="auto"/>
                <w:sz w:val="24"/>
                <w:highlight w:val="none"/>
              </w:rPr>
              <w:t>SCI他引次数</w:t>
            </w:r>
          </w:p>
        </w:tc>
        <w:tc>
          <w:tcPr>
            <w:tcW w:w="978" w:type="dxa"/>
            <w:vAlign w:val="center"/>
          </w:tcPr>
          <w:p>
            <w:pPr>
              <w:jc w:val="center"/>
              <w:rPr>
                <w:rFonts w:eastAsia="仿宋_GB2312"/>
                <w:color w:val="auto"/>
                <w:sz w:val="24"/>
                <w:highlight w:val="none"/>
              </w:rPr>
            </w:pPr>
            <w:r>
              <w:rPr>
                <w:rFonts w:eastAsia="仿宋_GB2312"/>
                <w:color w:val="auto"/>
                <w:sz w:val="24"/>
                <w:highlight w:val="none"/>
              </w:rPr>
              <w:t>他引</w:t>
            </w:r>
          </w:p>
          <w:p>
            <w:pPr>
              <w:jc w:val="center"/>
              <w:rPr>
                <w:rFonts w:eastAsia="仿宋_GB2312"/>
                <w:color w:val="auto"/>
                <w:sz w:val="24"/>
                <w:highlight w:val="none"/>
              </w:rPr>
            </w:pPr>
            <w:r>
              <w:rPr>
                <w:rFonts w:eastAsia="仿宋_GB2312"/>
                <w:color w:val="auto"/>
                <w:sz w:val="24"/>
                <w:highlight w:val="none"/>
              </w:rPr>
              <w:t>总次数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jc w:val="center"/>
              <w:rPr>
                <w:rFonts w:eastAsia="仿宋_GB2312"/>
                <w:color w:val="auto"/>
                <w:sz w:val="24"/>
                <w:highlight w:val="none"/>
              </w:rPr>
            </w:pPr>
          </w:p>
        </w:tc>
        <w:tc>
          <w:tcPr>
            <w:tcW w:w="3226" w:type="dxa"/>
            <w:vAlign w:val="center"/>
          </w:tcPr>
          <w:p>
            <w:pPr>
              <w:jc w:val="center"/>
              <w:rPr>
                <w:rFonts w:eastAsia="仿宋_GB2312"/>
                <w:color w:val="auto"/>
                <w:sz w:val="24"/>
                <w:highlight w:val="none"/>
              </w:rPr>
            </w:pPr>
          </w:p>
        </w:tc>
        <w:tc>
          <w:tcPr>
            <w:tcW w:w="1275" w:type="dxa"/>
            <w:vAlign w:val="center"/>
          </w:tcPr>
          <w:p>
            <w:pPr>
              <w:jc w:val="center"/>
              <w:rPr>
                <w:rFonts w:eastAsia="仿宋_GB2312"/>
                <w:color w:val="auto"/>
                <w:sz w:val="24"/>
                <w:highlight w:val="none"/>
              </w:rPr>
            </w:pPr>
          </w:p>
        </w:tc>
        <w:tc>
          <w:tcPr>
            <w:tcW w:w="1026" w:type="dxa"/>
            <w:vAlign w:val="center"/>
          </w:tcPr>
          <w:p>
            <w:pPr>
              <w:rPr>
                <w:color w:val="auto"/>
                <w:sz w:val="24"/>
                <w:highlight w:val="none"/>
              </w:rPr>
            </w:pPr>
          </w:p>
        </w:tc>
        <w:tc>
          <w:tcPr>
            <w:tcW w:w="850" w:type="dxa"/>
            <w:vAlign w:val="center"/>
          </w:tcPr>
          <w:p>
            <w:pPr>
              <w:keepNext w:val="0"/>
              <w:keepLines w:val="0"/>
              <w:widowControl/>
              <w:suppressLineNumbers w:val="0"/>
              <w:pBdr>
                <w:top w:val="none" w:color="D4D4D4" w:sz="0" w:space="0"/>
                <w:left w:val="none" w:color="D4D4D4" w:sz="0" w:space="0"/>
                <w:bottom w:val="single" w:color="D4D4D4" w:sz="6" w:space="0"/>
                <w:right w:val="single" w:color="D4D4D4" w:sz="6" w:space="0"/>
              </w:pBdr>
              <w:shd w:val="clear" w:fill="FDFDFD"/>
              <w:ind w:left="0" w:leftChars="0" w:firstLine="0" w:firstLineChars="0"/>
              <w:jc w:val="left"/>
              <w:rPr>
                <w:color w:val="auto"/>
                <w:sz w:val="24"/>
                <w:highlight w:val="none"/>
              </w:rPr>
            </w:pPr>
          </w:p>
        </w:tc>
        <w:tc>
          <w:tcPr>
            <w:tcW w:w="978" w:type="dxa"/>
            <w:vAlign w:val="top"/>
          </w:tcPr>
          <w:p>
            <w:pPr>
              <w:keepNext w:val="0"/>
              <w:keepLines w:val="0"/>
              <w:widowControl/>
              <w:suppressLineNumbers w:val="0"/>
              <w:pBdr>
                <w:top w:val="none" w:color="D4D4D4" w:sz="0" w:space="0"/>
                <w:left w:val="none" w:color="D4D4D4" w:sz="0" w:space="0"/>
                <w:bottom w:val="single" w:color="D4D4D4" w:sz="6" w:space="0"/>
                <w:right w:val="single" w:color="D4D4D4" w:sz="6" w:space="0"/>
              </w:pBdr>
              <w:shd w:val="clear" w:fill="FDFDFD"/>
              <w:ind w:left="0" w:leftChars="0" w:firstLine="0" w:firstLineChars="0"/>
              <w:jc w:val="lef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jc w:val="center"/>
              <w:rPr>
                <w:rFonts w:eastAsia="仿宋_GB2312"/>
                <w:color w:val="auto"/>
                <w:sz w:val="24"/>
                <w:highlight w:val="none"/>
              </w:rPr>
            </w:pPr>
          </w:p>
        </w:tc>
        <w:tc>
          <w:tcPr>
            <w:tcW w:w="3226" w:type="dxa"/>
            <w:vAlign w:val="center"/>
          </w:tcPr>
          <w:p>
            <w:pPr>
              <w:jc w:val="center"/>
              <w:rPr>
                <w:rFonts w:eastAsia="仿宋_GB2312"/>
                <w:color w:val="auto"/>
                <w:sz w:val="24"/>
                <w:highlight w:val="none"/>
              </w:rPr>
            </w:pPr>
          </w:p>
        </w:tc>
        <w:tc>
          <w:tcPr>
            <w:tcW w:w="1275" w:type="dxa"/>
            <w:vAlign w:val="center"/>
          </w:tcPr>
          <w:p>
            <w:pPr>
              <w:jc w:val="center"/>
              <w:rPr>
                <w:rFonts w:eastAsia="仿宋_GB2312"/>
                <w:color w:val="auto"/>
                <w:sz w:val="24"/>
                <w:highlight w:val="none"/>
              </w:rPr>
            </w:pPr>
          </w:p>
        </w:tc>
        <w:tc>
          <w:tcPr>
            <w:tcW w:w="1026" w:type="dxa"/>
            <w:vAlign w:val="center"/>
          </w:tcPr>
          <w:p>
            <w:pPr>
              <w:rPr>
                <w:color w:val="auto"/>
                <w:szCs w:val="21"/>
                <w:highlight w:val="none"/>
              </w:rPr>
            </w:pPr>
          </w:p>
        </w:tc>
        <w:tc>
          <w:tcPr>
            <w:tcW w:w="850" w:type="dxa"/>
            <w:vAlign w:val="center"/>
          </w:tcPr>
          <w:p>
            <w:pPr>
              <w:rPr>
                <w:color w:val="auto"/>
                <w:szCs w:val="21"/>
                <w:highlight w:val="none"/>
              </w:rPr>
            </w:pPr>
          </w:p>
        </w:tc>
        <w:tc>
          <w:tcPr>
            <w:tcW w:w="978" w:type="dxa"/>
            <w:vAlign w:val="top"/>
          </w:tcPr>
          <w:p>
            <w:pPr>
              <w:rPr>
                <w:rFonts w:hint="default" w:eastAsia="宋体"/>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jc w:val="center"/>
              <w:rPr>
                <w:rFonts w:eastAsia="仿宋_GB2312"/>
                <w:color w:val="auto"/>
                <w:sz w:val="24"/>
                <w:highlight w:val="none"/>
              </w:rPr>
            </w:pPr>
          </w:p>
        </w:tc>
        <w:tc>
          <w:tcPr>
            <w:tcW w:w="3226" w:type="dxa"/>
            <w:vAlign w:val="center"/>
          </w:tcPr>
          <w:p>
            <w:pPr>
              <w:jc w:val="center"/>
              <w:rPr>
                <w:rFonts w:eastAsia="仿宋_GB2312"/>
                <w:color w:val="auto"/>
                <w:sz w:val="24"/>
                <w:highlight w:val="none"/>
              </w:rPr>
            </w:pPr>
          </w:p>
        </w:tc>
        <w:tc>
          <w:tcPr>
            <w:tcW w:w="1275" w:type="dxa"/>
            <w:vAlign w:val="center"/>
          </w:tcPr>
          <w:p>
            <w:pPr>
              <w:jc w:val="center"/>
              <w:rPr>
                <w:rFonts w:eastAsia="仿宋_GB2312"/>
                <w:color w:val="auto"/>
                <w:sz w:val="24"/>
                <w:highlight w:val="none"/>
              </w:rPr>
            </w:pPr>
          </w:p>
        </w:tc>
        <w:tc>
          <w:tcPr>
            <w:tcW w:w="1026" w:type="dxa"/>
            <w:vAlign w:val="center"/>
          </w:tcPr>
          <w:p>
            <w:pPr>
              <w:rPr>
                <w:color w:val="auto"/>
                <w:szCs w:val="21"/>
                <w:highlight w:val="none"/>
              </w:rPr>
            </w:pPr>
          </w:p>
        </w:tc>
        <w:tc>
          <w:tcPr>
            <w:tcW w:w="850" w:type="dxa"/>
            <w:vAlign w:val="center"/>
          </w:tcPr>
          <w:p>
            <w:pPr>
              <w:rPr>
                <w:rFonts w:hint="eastAsia" w:eastAsia="宋体"/>
                <w:color w:val="auto"/>
                <w:szCs w:val="21"/>
                <w:highlight w:val="none"/>
                <w:lang w:val="en-US" w:eastAsia="zh-CN"/>
              </w:rPr>
            </w:pPr>
          </w:p>
        </w:tc>
        <w:tc>
          <w:tcPr>
            <w:tcW w:w="978" w:type="dxa"/>
            <w:vAlign w:val="top"/>
          </w:tcPr>
          <w:p>
            <w:pPr>
              <w:rPr>
                <w:rFonts w:hint="eastAsia" w:eastAsia="宋体"/>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jc w:val="center"/>
              <w:rPr>
                <w:rFonts w:eastAsia="仿宋_GB2312"/>
                <w:color w:val="auto"/>
                <w:sz w:val="24"/>
                <w:highlight w:val="none"/>
              </w:rPr>
            </w:pPr>
          </w:p>
        </w:tc>
        <w:tc>
          <w:tcPr>
            <w:tcW w:w="3226" w:type="dxa"/>
            <w:vAlign w:val="center"/>
          </w:tcPr>
          <w:p>
            <w:pPr>
              <w:jc w:val="center"/>
              <w:rPr>
                <w:rFonts w:eastAsia="仿宋_GB2312"/>
                <w:color w:val="auto"/>
                <w:sz w:val="24"/>
                <w:highlight w:val="none"/>
              </w:rPr>
            </w:pPr>
          </w:p>
        </w:tc>
        <w:tc>
          <w:tcPr>
            <w:tcW w:w="1275" w:type="dxa"/>
            <w:vAlign w:val="center"/>
          </w:tcPr>
          <w:p>
            <w:pPr>
              <w:jc w:val="center"/>
              <w:rPr>
                <w:rFonts w:eastAsia="仿宋_GB2312"/>
                <w:color w:val="auto"/>
                <w:sz w:val="24"/>
                <w:highlight w:val="none"/>
              </w:rPr>
            </w:pPr>
          </w:p>
        </w:tc>
        <w:tc>
          <w:tcPr>
            <w:tcW w:w="1026" w:type="dxa"/>
            <w:vAlign w:val="center"/>
          </w:tcPr>
          <w:p>
            <w:pPr>
              <w:rPr>
                <w:color w:val="auto"/>
                <w:szCs w:val="21"/>
                <w:highlight w:val="none"/>
              </w:rPr>
            </w:pPr>
          </w:p>
        </w:tc>
        <w:tc>
          <w:tcPr>
            <w:tcW w:w="850" w:type="dxa"/>
            <w:vAlign w:val="center"/>
          </w:tcPr>
          <w:p>
            <w:pPr>
              <w:rPr>
                <w:rFonts w:hint="eastAsia" w:eastAsia="宋体"/>
                <w:color w:val="auto"/>
                <w:szCs w:val="21"/>
                <w:highlight w:val="none"/>
                <w:lang w:val="en-US" w:eastAsia="zh-CN"/>
              </w:rPr>
            </w:pPr>
          </w:p>
        </w:tc>
        <w:tc>
          <w:tcPr>
            <w:tcW w:w="978" w:type="dxa"/>
            <w:vAlign w:val="top"/>
          </w:tcPr>
          <w:p>
            <w:pPr>
              <w:rPr>
                <w:rFonts w:hint="default" w:eastAsia="宋体"/>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jc w:val="center"/>
              <w:rPr>
                <w:rFonts w:eastAsia="仿宋_GB2312"/>
                <w:color w:val="auto"/>
                <w:sz w:val="24"/>
                <w:highlight w:val="none"/>
              </w:rPr>
            </w:pPr>
          </w:p>
        </w:tc>
        <w:tc>
          <w:tcPr>
            <w:tcW w:w="3226" w:type="dxa"/>
            <w:vAlign w:val="center"/>
          </w:tcPr>
          <w:p>
            <w:pPr>
              <w:jc w:val="center"/>
              <w:rPr>
                <w:rFonts w:eastAsia="仿宋_GB2312"/>
                <w:color w:val="auto"/>
                <w:sz w:val="24"/>
                <w:highlight w:val="none"/>
              </w:rPr>
            </w:pPr>
          </w:p>
        </w:tc>
        <w:tc>
          <w:tcPr>
            <w:tcW w:w="1275" w:type="dxa"/>
            <w:vAlign w:val="center"/>
          </w:tcPr>
          <w:p>
            <w:pPr>
              <w:jc w:val="center"/>
              <w:rPr>
                <w:rFonts w:eastAsia="仿宋_GB2312"/>
                <w:color w:val="auto"/>
                <w:sz w:val="24"/>
                <w:highlight w:val="none"/>
              </w:rPr>
            </w:pPr>
          </w:p>
        </w:tc>
        <w:tc>
          <w:tcPr>
            <w:tcW w:w="1026" w:type="dxa"/>
            <w:vAlign w:val="center"/>
          </w:tcPr>
          <w:p>
            <w:pPr>
              <w:rPr>
                <w:color w:val="auto"/>
                <w:szCs w:val="21"/>
                <w:highlight w:val="none"/>
              </w:rPr>
            </w:pPr>
          </w:p>
        </w:tc>
        <w:tc>
          <w:tcPr>
            <w:tcW w:w="850" w:type="dxa"/>
            <w:vAlign w:val="center"/>
          </w:tcPr>
          <w:p>
            <w:pPr>
              <w:rPr>
                <w:rFonts w:hint="eastAsia" w:eastAsia="宋体"/>
                <w:color w:val="auto"/>
                <w:szCs w:val="21"/>
                <w:highlight w:val="none"/>
                <w:lang w:val="en-US" w:eastAsia="zh-CN"/>
              </w:rPr>
            </w:pPr>
          </w:p>
        </w:tc>
        <w:tc>
          <w:tcPr>
            <w:tcW w:w="978" w:type="dxa"/>
            <w:vAlign w:val="top"/>
          </w:tcPr>
          <w:p>
            <w:pPr>
              <w:rPr>
                <w:rFonts w:hint="default" w:eastAsia="宋体"/>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jc w:val="center"/>
              <w:rPr>
                <w:rFonts w:eastAsia="仿宋_GB2312"/>
                <w:color w:val="auto"/>
                <w:sz w:val="24"/>
                <w:highlight w:val="none"/>
              </w:rPr>
            </w:pPr>
          </w:p>
        </w:tc>
        <w:tc>
          <w:tcPr>
            <w:tcW w:w="3226" w:type="dxa"/>
            <w:vAlign w:val="center"/>
          </w:tcPr>
          <w:p>
            <w:pPr>
              <w:jc w:val="center"/>
              <w:rPr>
                <w:rFonts w:eastAsia="仿宋_GB2312"/>
                <w:color w:val="auto"/>
                <w:sz w:val="24"/>
                <w:highlight w:val="none"/>
              </w:rPr>
            </w:pPr>
          </w:p>
        </w:tc>
        <w:tc>
          <w:tcPr>
            <w:tcW w:w="1275" w:type="dxa"/>
            <w:vAlign w:val="center"/>
          </w:tcPr>
          <w:p>
            <w:pPr>
              <w:jc w:val="center"/>
              <w:rPr>
                <w:rFonts w:eastAsia="仿宋_GB2312"/>
                <w:color w:val="auto"/>
                <w:sz w:val="24"/>
                <w:highlight w:val="none"/>
              </w:rPr>
            </w:pPr>
          </w:p>
        </w:tc>
        <w:tc>
          <w:tcPr>
            <w:tcW w:w="1026" w:type="dxa"/>
            <w:vAlign w:val="center"/>
          </w:tcPr>
          <w:p>
            <w:pPr>
              <w:rPr>
                <w:color w:val="auto"/>
                <w:szCs w:val="21"/>
                <w:highlight w:val="none"/>
              </w:rPr>
            </w:pPr>
          </w:p>
        </w:tc>
        <w:tc>
          <w:tcPr>
            <w:tcW w:w="850" w:type="dxa"/>
            <w:vAlign w:val="center"/>
          </w:tcPr>
          <w:p>
            <w:pPr>
              <w:rPr>
                <w:rFonts w:hint="eastAsia" w:eastAsia="宋体"/>
                <w:color w:val="auto"/>
                <w:szCs w:val="21"/>
                <w:highlight w:val="none"/>
                <w:lang w:val="en-US" w:eastAsia="zh-CN"/>
              </w:rPr>
            </w:pPr>
          </w:p>
        </w:tc>
        <w:tc>
          <w:tcPr>
            <w:tcW w:w="978" w:type="dxa"/>
            <w:vAlign w:val="top"/>
          </w:tcPr>
          <w:p>
            <w:pPr>
              <w:rPr>
                <w:rFonts w:hint="default" w:eastAsia="宋体"/>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jc w:val="center"/>
              <w:rPr>
                <w:rFonts w:eastAsia="仿宋_GB2312"/>
                <w:color w:val="auto"/>
                <w:sz w:val="24"/>
                <w:highlight w:val="none"/>
              </w:rPr>
            </w:pPr>
          </w:p>
        </w:tc>
        <w:tc>
          <w:tcPr>
            <w:tcW w:w="3226" w:type="dxa"/>
            <w:vAlign w:val="center"/>
          </w:tcPr>
          <w:p>
            <w:pPr>
              <w:jc w:val="center"/>
              <w:rPr>
                <w:rFonts w:eastAsia="仿宋_GB2312"/>
                <w:color w:val="auto"/>
                <w:sz w:val="24"/>
                <w:highlight w:val="none"/>
              </w:rPr>
            </w:pPr>
          </w:p>
        </w:tc>
        <w:tc>
          <w:tcPr>
            <w:tcW w:w="1275" w:type="dxa"/>
            <w:vAlign w:val="center"/>
          </w:tcPr>
          <w:p>
            <w:pPr>
              <w:jc w:val="center"/>
              <w:rPr>
                <w:rFonts w:eastAsia="仿宋_GB2312"/>
                <w:color w:val="auto"/>
                <w:sz w:val="24"/>
                <w:highlight w:val="none"/>
              </w:rPr>
            </w:pPr>
          </w:p>
        </w:tc>
        <w:tc>
          <w:tcPr>
            <w:tcW w:w="1026" w:type="dxa"/>
            <w:vAlign w:val="center"/>
          </w:tcPr>
          <w:p>
            <w:pPr>
              <w:jc w:val="right"/>
              <w:rPr>
                <w:color w:val="auto"/>
                <w:szCs w:val="21"/>
                <w:highlight w:val="none"/>
              </w:rPr>
            </w:pPr>
          </w:p>
        </w:tc>
        <w:tc>
          <w:tcPr>
            <w:tcW w:w="850" w:type="dxa"/>
            <w:vAlign w:val="center"/>
          </w:tcPr>
          <w:p>
            <w:pPr>
              <w:jc w:val="right"/>
              <w:rPr>
                <w:rFonts w:hint="eastAsia" w:eastAsia="宋体"/>
                <w:color w:val="auto"/>
                <w:szCs w:val="21"/>
                <w:highlight w:val="none"/>
                <w:lang w:val="en-US" w:eastAsia="zh-CN"/>
              </w:rPr>
            </w:pPr>
          </w:p>
        </w:tc>
        <w:tc>
          <w:tcPr>
            <w:tcW w:w="978" w:type="dxa"/>
            <w:vAlign w:val="top"/>
          </w:tcPr>
          <w:p>
            <w:pPr>
              <w:jc w:val="right"/>
              <w:rPr>
                <w:rFonts w:hint="default" w:eastAsia="宋体"/>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jc w:val="center"/>
              <w:rPr>
                <w:rFonts w:eastAsia="仿宋_GB2312"/>
                <w:color w:val="auto"/>
                <w:sz w:val="24"/>
                <w:highlight w:val="none"/>
              </w:rPr>
            </w:pPr>
          </w:p>
        </w:tc>
        <w:tc>
          <w:tcPr>
            <w:tcW w:w="3226" w:type="dxa"/>
            <w:vAlign w:val="center"/>
          </w:tcPr>
          <w:p>
            <w:pPr>
              <w:jc w:val="center"/>
              <w:rPr>
                <w:rFonts w:eastAsia="仿宋_GB2312"/>
                <w:color w:val="auto"/>
                <w:sz w:val="24"/>
                <w:highlight w:val="none"/>
              </w:rPr>
            </w:pPr>
          </w:p>
        </w:tc>
        <w:tc>
          <w:tcPr>
            <w:tcW w:w="1275" w:type="dxa"/>
            <w:vAlign w:val="center"/>
          </w:tcPr>
          <w:p>
            <w:pPr>
              <w:jc w:val="center"/>
              <w:rPr>
                <w:rFonts w:eastAsia="仿宋_GB2312"/>
                <w:color w:val="auto"/>
                <w:sz w:val="24"/>
                <w:highlight w:val="none"/>
              </w:rPr>
            </w:pPr>
          </w:p>
        </w:tc>
        <w:tc>
          <w:tcPr>
            <w:tcW w:w="1026" w:type="dxa"/>
            <w:vAlign w:val="center"/>
          </w:tcPr>
          <w:p>
            <w:pPr>
              <w:jc w:val="right"/>
              <w:rPr>
                <w:color w:val="auto"/>
                <w:szCs w:val="21"/>
                <w:highlight w:val="none"/>
              </w:rPr>
            </w:pPr>
          </w:p>
        </w:tc>
        <w:tc>
          <w:tcPr>
            <w:tcW w:w="850" w:type="dxa"/>
            <w:vAlign w:val="center"/>
          </w:tcPr>
          <w:p>
            <w:pPr>
              <w:jc w:val="right"/>
              <w:rPr>
                <w:rFonts w:hint="eastAsia" w:eastAsia="宋体"/>
                <w:color w:val="auto"/>
                <w:szCs w:val="21"/>
                <w:highlight w:val="none"/>
                <w:lang w:val="en-US" w:eastAsia="zh-CN"/>
              </w:rPr>
            </w:pPr>
          </w:p>
        </w:tc>
        <w:tc>
          <w:tcPr>
            <w:tcW w:w="978" w:type="dxa"/>
            <w:vAlign w:val="top"/>
          </w:tcPr>
          <w:p>
            <w:pPr>
              <w:jc w:val="right"/>
              <w:rPr>
                <w:rFonts w:hint="default" w:eastAsia="宋体"/>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jc w:val="center"/>
              <w:rPr>
                <w:rFonts w:eastAsia="仿宋_GB2312"/>
                <w:color w:val="auto"/>
                <w:sz w:val="24"/>
                <w:highlight w:val="none"/>
              </w:rPr>
            </w:pPr>
          </w:p>
        </w:tc>
        <w:tc>
          <w:tcPr>
            <w:tcW w:w="3226" w:type="dxa"/>
            <w:vAlign w:val="center"/>
          </w:tcPr>
          <w:p>
            <w:pPr>
              <w:jc w:val="center"/>
              <w:rPr>
                <w:rFonts w:eastAsia="仿宋_GB2312"/>
                <w:color w:val="auto"/>
                <w:sz w:val="24"/>
                <w:highlight w:val="none"/>
              </w:rPr>
            </w:pPr>
          </w:p>
        </w:tc>
        <w:tc>
          <w:tcPr>
            <w:tcW w:w="1275" w:type="dxa"/>
            <w:vAlign w:val="center"/>
          </w:tcPr>
          <w:p>
            <w:pPr>
              <w:jc w:val="center"/>
              <w:rPr>
                <w:rFonts w:eastAsia="仿宋_GB2312"/>
                <w:color w:val="auto"/>
                <w:sz w:val="24"/>
                <w:highlight w:val="none"/>
              </w:rPr>
            </w:pPr>
          </w:p>
        </w:tc>
        <w:tc>
          <w:tcPr>
            <w:tcW w:w="1026" w:type="dxa"/>
            <w:vAlign w:val="center"/>
          </w:tcPr>
          <w:p>
            <w:pPr>
              <w:jc w:val="right"/>
              <w:rPr>
                <w:color w:val="auto"/>
                <w:szCs w:val="21"/>
                <w:highlight w:val="none"/>
              </w:rPr>
            </w:pPr>
          </w:p>
        </w:tc>
        <w:tc>
          <w:tcPr>
            <w:tcW w:w="850" w:type="dxa"/>
            <w:vAlign w:val="center"/>
          </w:tcPr>
          <w:p>
            <w:pPr>
              <w:jc w:val="right"/>
              <w:rPr>
                <w:rFonts w:hint="eastAsia" w:eastAsia="宋体"/>
                <w:color w:val="auto"/>
                <w:szCs w:val="21"/>
                <w:highlight w:val="none"/>
                <w:lang w:val="en-US" w:eastAsia="zh-CN"/>
              </w:rPr>
            </w:pPr>
          </w:p>
        </w:tc>
        <w:tc>
          <w:tcPr>
            <w:tcW w:w="978" w:type="dxa"/>
            <w:vAlign w:val="top"/>
          </w:tcPr>
          <w:p>
            <w:pPr>
              <w:jc w:val="right"/>
              <w:rPr>
                <w:rFonts w:hint="eastAsia" w:eastAsia="宋体"/>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jc w:val="center"/>
              <w:rPr>
                <w:rFonts w:eastAsia="仿宋_GB2312"/>
                <w:color w:val="auto"/>
                <w:sz w:val="24"/>
                <w:highlight w:val="none"/>
              </w:rPr>
            </w:pPr>
          </w:p>
        </w:tc>
        <w:tc>
          <w:tcPr>
            <w:tcW w:w="3226" w:type="dxa"/>
            <w:vAlign w:val="center"/>
          </w:tcPr>
          <w:p>
            <w:pPr>
              <w:jc w:val="center"/>
              <w:rPr>
                <w:rFonts w:eastAsia="仿宋_GB2312"/>
                <w:color w:val="auto"/>
                <w:sz w:val="24"/>
                <w:highlight w:val="none"/>
              </w:rPr>
            </w:pPr>
          </w:p>
        </w:tc>
        <w:tc>
          <w:tcPr>
            <w:tcW w:w="1275" w:type="dxa"/>
            <w:vAlign w:val="center"/>
          </w:tcPr>
          <w:p>
            <w:pPr>
              <w:jc w:val="center"/>
              <w:rPr>
                <w:rFonts w:eastAsia="仿宋_GB2312"/>
                <w:color w:val="auto"/>
                <w:sz w:val="24"/>
                <w:highlight w:val="none"/>
              </w:rPr>
            </w:pPr>
          </w:p>
        </w:tc>
        <w:tc>
          <w:tcPr>
            <w:tcW w:w="1026" w:type="dxa"/>
            <w:vAlign w:val="center"/>
          </w:tcPr>
          <w:p>
            <w:pPr>
              <w:jc w:val="right"/>
              <w:rPr>
                <w:color w:val="auto"/>
                <w:szCs w:val="21"/>
                <w:highlight w:val="none"/>
              </w:rPr>
            </w:pPr>
          </w:p>
        </w:tc>
        <w:tc>
          <w:tcPr>
            <w:tcW w:w="850" w:type="dxa"/>
            <w:vAlign w:val="center"/>
          </w:tcPr>
          <w:p>
            <w:pPr>
              <w:jc w:val="right"/>
              <w:rPr>
                <w:rFonts w:hint="eastAsia" w:eastAsia="宋体"/>
                <w:color w:val="auto"/>
                <w:szCs w:val="21"/>
                <w:highlight w:val="none"/>
                <w:lang w:val="en-US" w:eastAsia="zh-CN"/>
              </w:rPr>
            </w:pPr>
          </w:p>
        </w:tc>
        <w:tc>
          <w:tcPr>
            <w:tcW w:w="978" w:type="dxa"/>
            <w:vAlign w:val="top"/>
          </w:tcPr>
          <w:p>
            <w:pPr>
              <w:jc w:val="right"/>
              <w:rPr>
                <w:rFonts w:hint="eastAsia" w:eastAsia="宋体"/>
                <w:color w:val="auto"/>
                <w:szCs w:val="21"/>
                <w:highlight w:val="none"/>
                <w:lang w:val="en-US" w:eastAsia="zh-CN"/>
              </w:rPr>
            </w:pPr>
          </w:p>
        </w:tc>
      </w:tr>
    </w:tbl>
    <w:p>
      <w:pPr>
        <w:rPr>
          <w:color w:val="auto"/>
          <w:highlight w:val="none"/>
        </w:rPr>
      </w:pPr>
    </w:p>
    <w:p>
      <w:pPr>
        <w:ind w:firstLine="480" w:firstLineChars="200"/>
        <w:rPr>
          <w:rFonts w:eastAsia="仿宋_GB2312"/>
          <w:color w:val="auto"/>
          <w:sz w:val="24"/>
          <w:highlight w:val="none"/>
        </w:rPr>
      </w:pPr>
    </w:p>
    <w:p>
      <w:pPr>
        <w:jc w:val="left"/>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br w:type="page"/>
      </w:r>
    </w:p>
    <w:p>
      <w:pPr>
        <w:widowControl/>
        <w:jc w:val="center"/>
        <w:rPr>
          <w:rFonts w:eastAsia="黑体"/>
          <w:color w:val="auto"/>
          <w:sz w:val="32"/>
          <w:szCs w:val="32"/>
          <w:highlight w:val="none"/>
        </w:rPr>
      </w:pPr>
      <w:bookmarkStart w:id="43" w:name="_Toc14773"/>
      <w:bookmarkStart w:id="44" w:name="_Toc16963"/>
      <w:bookmarkStart w:id="45" w:name="_Toc18034"/>
      <w:bookmarkStart w:id="46" w:name="_Toc15889"/>
      <w:r>
        <w:rPr>
          <w:rFonts w:hint="eastAsia" w:eastAsia="黑体"/>
          <w:color w:val="auto"/>
          <w:sz w:val="32"/>
          <w:szCs w:val="32"/>
          <w:highlight w:val="none"/>
          <w:lang w:val="en-US" w:eastAsia="zh-CN"/>
        </w:rPr>
        <w:t>十</w:t>
      </w:r>
      <w:r>
        <w:rPr>
          <w:rFonts w:eastAsia="黑体"/>
          <w:color w:val="auto"/>
          <w:sz w:val="32"/>
          <w:szCs w:val="32"/>
          <w:highlight w:val="none"/>
        </w:rPr>
        <w:t>、主要完成人员情况表</w:t>
      </w:r>
      <w:bookmarkEnd w:id="43"/>
      <w:bookmarkEnd w:id="44"/>
      <w:bookmarkEnd w:id="45"/>
      <w:bookmarkEnd w:id="46"/>
    </w:p>
    <w:tbl>
      <w:tblPr>
        <w:tblStyle w:val="10"/>
        <w:tblW w:w="966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9"/>
        <w:gridCol w:w="1183"/>
        <w:gridCol w:w="600"/>
        <w:gridCol w:w="1233"/>
        <w:gridCol w:w="916"/>
        <w:gridCol w:w="851"/>
        <w:gridCol w:w="1217"/>
        <w:gridCol w:w="23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79" w:type="dxa"/>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姓    名</w:t>
            </w:r>
          </w:p>
        </w:tc>
        <w:tc>
          <w:tcPr>
            <w:tcW w:w="1783" w:type="dxa"/>
            <w:gridSpan w:val="2"/>
            <w:vAlign w:val="center"/>
          </w:tcPr>
          <w:p>
            <w:pPr>
              <w:adjustRightInd w:val="0"/>
              <w:snapToGrid w:val="0"/>
              <w:jc w:val="center"/>
              <w:rPr>
                <w:rFonts w:eastAsia="仿宋_GB2312"/>
                <w:color w:val="auto"/>
                <w:sz w:val="24"/>
                <w:szCs w:val="24"/>
                <w:highlight w:val="none"/>
              </w:rPr>
            </w:pPr>
          </w:p>
        </w:tc>
        <w:tc>
          <w:tcPr>
            <w:tcW w:w="1233" w:type="dxa"/>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排  名</w:t>
            </w:r>
          </w:p>
        </w:tc>
        <w:tc>
          <w:tcPr>
            <w:tcW w:w="1767" w:type="dxa"/>
            <w:gridSpan w:val="2"/>
            <w:vAlign w:val="center"/>
          </w:tcPr>
          <w:p>
            <w:pPr>
              <w:adjustRightInd w:val="0"/>
              <w:snapToGrid w:val="0"/>
              <w:jc w:val="center"/>
              <w:rPr>
                <w:rFonts w:eastAsia="仿宋_GB2312"/>
                <w:color w:val="auto"/>
                <w:sz w:val="24"/>
                <w:szCs w:val="24"/>
                <w:highlight w:val="none"/>
              </w:rPr>
            </w:pPr>
          </w:p>
        </w:tc>
        <w:tc>
          <w:tcPr>
            <w:tcW w:w="1217" w:type="dxa"/>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身份证号</w:t>
            </w:r>
          </w:p>
        </w:tc>
        <w:tc>
          <w:tcPr>
            <w:tcW w:w="2384" w:type="dxa"/>
            <w:vAlign w:val="center"/>
          </w:tcPr>
          <w:p>
            <w:pPr>
              <w:adjustRightInd w:val="0"/>
              <w:snapToGrid w:val="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79" w:type="dxa"/>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出生年月</w:t>
            </w:r>
          </w:p>
        </w:tc>
        <w:tc>
          <w:tcPr>
            <w:tcW w:w="1783" w:type="dxa"/>
            <w:gridSpan w:val="2"/>
            <w:vAlign w:val="center"/>
          </w:tcPr>
          <w:p>
            <w:pPr>
              <w:adjustRightInd w:val="0"/>
              <w:snapToGrid w:val="0"/>
              <w:jc w:val="center"/>
              <w:rPr>
                <w:rFonts w:eastAsia="仿宋_GB2312"/>
                <w:color w:val="auto"/>
                <w:sz w:val="24"/>
                <w:szCs w:val="24"/>
                <w:highlight w:val="none"/>
              </w:rPr>
            </w:pPr>
          </w:p>
        </w:tc>
        <w:tc>
          <w:tcPr>
            <w:tcW w:w="1233" w:type="dxa"/>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出 生 地</w:t>
            </w:r>
          </w:p>
        </w:tc>
        <w:tc>
          <w:tcPr>
            <w:tcW w:w="1767" w:type="dxa"/>
            <w:gridSpan w:val="2"/>
            <w:vAlign w:val="center"/>
          </w:tcPr>
          <w:p>
            <w:pPr>
              <w:adjustRightInd w:val="0"/>
              <w:snapToGrid w:val="0"/>
              <w:jc w:val="center"/>
              <w:rPr>
                <w:rFonts w:eastAsia="仿宋_GB2312"/>
                <w:color w:val="auto"/>
                <w:sz w:val="24"/>
                <w:szCs w:val="24"/>
                <w:highlight w:val="none"/>
              </w:rPr>
            </w:pPr>
          </w:p>
        </w:tc>
        <w:tc>
          <w:tcPr>
            <w:tcW w:w="1217" w:type="dxa"/>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民    族</w:t>
            </w:r>
          </w:p>
        </w:tc>
        <w:tc>
          <w:tcPr>
            <w:tcW w:w="2384" w:type="dxa"/>
            <w:vAlign w:val="center"/>
          </w:tcPr>
          <w:p>
            <w:pPr>
              <w:adjustRightInd w:val="0"/>
              <w:snapToGrid w:val="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79" w:type="dxa"/>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性    别</w:t>
            </w:r>
          </w:p>
        </w:tc>
        <w:tc>
          <w:tcPr>
            <w:tcW w:w="1783" w:type="dxa"/>
            <w:gridSpan w:val="2"/>
            <w:vAlign w:val="center"/>
          </w:tcPr>
          <w:p>
            <w:pPr>
              <w:adjustRightInd w:val="0"/>
              <w:snapToGrid w:val="0"/>
              <w:jc w:val="center"/>
              <w:rPr>
                <w:rFonts w:eastAsia="仿宋_GB2312"/>
                <w:color w:val="auto"/>
                <w:sz w:val="24"/>
                <w:szCs w:val="24"/>
                <w:highlight w:val="none"/>
              </w:rPr>
            </w:pPr>
          </w:p>
        </w:tc>
        <w:tc>
          <w:tcPr>
            <w:tcW w:w="1233" w:type="dxa"/>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政治面貌</w:t>
            </w:r>
          </w:p>
        </w:tc>
        <w:tc>
          <w:tcPr>
            <w:tcW w:w="1767" w:type="dxa"/>
            <w:gridSpan w:val="2"/>
            <w:vAlign w:val="center"/>
          </w:tcPr>
          <w:p>
            <w:pPr>
              <w:adjustRightInd w:val="0"/>
              <w:snapToGrid w:val="0"/>
              <w:jc w:val="center"/>
              <w:rPr>
                <w:rFonts w:eastAsia="仿宋_GB2312"/>
                <w:color w:val="auto"/>
                <w:sz w:val="24"/>
                <w:szCs w:val="24"/>
                <w:highlight w:val="none"/>
              </w:rPr>
            </w:pPr>
          </w:p>
        </w:tc>
        <w:tc>
          <w:tcPr>
            <w:tcW w:w="1217" w:type="dxa"/>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技术职称</w:t>
            </w:r>
          </w:p>
        </w:tc>
        <w:tc>
          <w:tcPr>
            <w:tcW w:w="2384" w:type="dxa"/>
            <w:vAlign w:val="center"/>
          </w:tcPr>
          <w:p>
            <w:pPr>
              <w:adjustRightInd w:val="0"/>
              <w:snapToGrid w:val="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79" w:type="dxa"/>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行政职务</w:t>
            </w:r>
          </w:p>
        </w:tc>
        <w:tc>
          <w:tcPr>
            <w:tcW w:w="1783" w:type="dxa"/>
            <w:gridSpan w:val="2"/>
            <w:vAlign w:val="center"/>
          </w:tcPr>
          <w:p>
            <w:pPr>
              <w:adjustRightInd w:val="0"/>
              <w:snapToGrid w:val="0"/>
              <w:jc w:val="center"/>
              <w:rPr>
                <w:rFonts w:eastAsia="仿宋_GB2312"/>
                <w:color w:val="auto"/>
                <w:sz w:val="24"/>
                <w:szCs w:val="24"/>
                <w:highlight w:val="none"/>
              </w:rPr>
            </w:pPr>
          </w:p>
        </w:tc>
        <w:tc>
          <w:tcPr>
            <w:tcW w:w="1233" w:type="dxa"/>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文化程度</w:t>
            </w:r>
          </w:p>
        </w:tc>
        <w:tc>
          <w:tcPr>
            <w:tcW w:w="1767" w:type="dxa"/>
            <w:gridSpan w:val="2"/>
            <w:vAlign w:val="center"/>
          </w:tcPr>
          <w:p>
            <w:pPr>
              <w:adjustRightInd w:val="0"/>
              <w:snapToGrid w:val="0"/>
              <w:jc w:val="center"/>
              <w:rPr>
                <w:rFonts w:eastAsia="仿宋_GB2312"/>
                <w:color w:val="auto"/>
                <w:sz w:val="24"/>
                <w:szCs w:val="24"/>
                <w:highlight w:val="none"/>
              </w:rPr>
            </w:pPr>
          </w:p>
        </w:tc>
        <w:tc>
          <w:tcPr>
            <w:tcW w:w="1217" w:type="dxa"/>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最高学位</w:t>
            </w:r>
          </w:p>
        </w:tc>
        <w:tc>
          <w:tcPr>
            <w:tcW w:w="2384" w:type="dxa"/>
            <w:vAlign w:val="center"/>
          </w:tcPr>
          <w:p>
            <w:pPr>
              <w:adjustRightInd w:val="0"/>
              <w:snapToGrid w:val="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79" w:type="dxa"/>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所学专业</w:t>
            </w:r>
          </w:p>
        </w:tc>
        <w:tc>
          <w:tcPr>
            <w:tcW w:w="3016" w:type="dxa"/>
            <w:gridSpan w:val="3"/>
            <w:vAlign w:val="center"/>
          </w:tcPr>
          <w:p>
            <w:pPr>
              <w:adjustRightInd w:val="0"/>
              <w:snapToGrid w:val="0"/>
              <w:jc w:val="center"/>
              <w:rPr>
                <w:rFonts w:eastAsia="仿宋_GB2312"/>
                <w:color w:val="auto"/>
                <w:sz w:val="24"/>
                <w:szCs w:val="24"/>
                <w:highlight w:val="none"/>
              </w:rPr>
            </w:pPr>
          </w:p>
        </w:tc>
        <w:tc>
          <w:tcPr>
            <w:tcW w:w="1767" w:type="dxa"/>
            <w:gridSpan w:val="2"/>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现从事专业</w:t>
            </w:r>
          </w:p>
        </w:tc>
        <w:tc>
          <w:tcPr>
            <w:tcW w:w="3601" w:type="dxa"/>
            <w:gridSpan w:val="2"/>
            <w:vAlign w:val="center"/>
          </w:tcPr>
          <w:p>
            <w:pPr>
              <w:adjustRightInd w:val="0"/>
              <w:snapToGrid w:val="0"/>
              <w:jc w:val="center"/>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79" w:type="dxa"/>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毕业学校</w:t>
            </w:r>
          </w:p>
        </w:tc>
        <w:tc>
          <w:tcPr>
            <w:tcW w:w="4783" w:type="dxa"/>
            <w:gridSpan w:val="5"/>
            <w:vAlign w:val="center"/>
          </w:tcPr>
          <w:p>
            <w:pPr>
              <w:adjustRightInd w:val="0"/>
              <w:snapToGrid w:val="0"/>
              <w:rPr>
                <w:rFonts w:eastAsia="仿宋_GB2312"/>
                <w:color w:val="auto"/>
                <w:sz w:val="24"/>
                <w:szCs w:val="24"/>
                <w:highlight w:val="none"/>
              </w:rPr>
            </w:pPr>
          </w:p>
        </w:tc>
        <w:tc>
          <w:tcPr>
            <w:tcW w:w="1217" w:type="dxa"/>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毕业时间</w:t>
            </w:r>
          </w:p>
        </w:tc>
        <w:tc>
          <w:tcPr>
            <w:tcW w:w="2384" w:type="dxa"/>
            <w:vAlign w:val="center"/>
          </w:tcPr>
          <w:p>
            <w:pPr>
              <w:adjustRightInd w:val="0"/>
              <w:snapToGrid w:val="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79" w:type="dxa"/>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电子信箱</w:t>
            </w:r>
          </w:p>
        </w:tc>
        <w:tc>
          <w:tcPr>
            <w:tcW w:w="1783" w:type="dxa"/>
            <w:gridSpan w:val="2"/>
            <w:tcBorders>
              <w:right w:val="single" w:color="auto" w:sz="4" w:space="0"/>
            </w:tcBorders>
            <w:vAlign w:val="center"/>
          </w:tcPr>
          <w:p>
            <w:pPr>
              <w:adjustRightInd w:val="0"/>
              <w:snapToGrid w:val="0"/>
              <w:rPr>
                <w:rFonts w:eastAsia="仿宋_GB2312"/>
                <w:color w:val="auto"/>
                <w:sz w:val="24"/>
                <w:szCs w:val="24"/>
                <w:highlight w:val="none"/>
              </w:rPr>
            </w:pPr>
          </w:p>
        </w:tc>
        <w:tc>
          <w:tcPr>
            <w:tcW w:w="1233" w:type="dxa"/>
            <w:tcBorders>
              <w:left w:val="single" w:color="auto" w:sz="4" w:space="0"/>
              <w:right w:val="single" w:color="auto" w:sz="4" w:space="0"/>
            </w:tcBorders>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办公电话</w:t>
            </w:r>
          </w:p>
        </w:tc>
        <w:tc>
          <w:tcPr>
            <w:tcW w:w="1767" w:type="dxa"/>
            <w:gridSpan w:val="2"/>
            <w:tcBorders>
              <w:left w:val="single" w:color="auto" w:sz="4" w:space="0"/>
            </w:tcBorders>
            <w:vAlign w:val="center"/>
          </w:tcPr>
          <w:p>
            <w:pPr>
              <w:adjustRightInd w:val="0"/>
              <w:snapToGrid w:val="0"/>
              <w:rPr>
                <w:rFonts w:eastAsia="仿宋_GB2312"/>
                <w:color w:val="auto"/>
                <w:sz w:val="24"/>
                <w:szCs w:val="24"/>
                <w:highlight w:val="none"/>
              </w:rPr>
            </w:pPr>
          </w:p>
        </w:tc>
        <w:tc>
          <w:tcPr>
            <w:tcW w:w="1217" w:type="dxa"/>
            <w:vAlign w:val="center"/>
          </w:tcPr>
          <w:p>
            <w:pPr>
              <w:adjustRightInd w:val="0"/>
              <w:snapToGrid w:val="0"/>
              <w:jc w:val="center"/>
              <w:rPr>
                <w:rFonts w:eastAsia="仿宋_GB2312"/>
                <w:color w:val="auto"/>
                <w:sz w:val="24"/>
                <w:szCs w:val="24"/>
                <w:highlight w:val="none"/>
              </w:rPr>
            </w:pPr>
            <w:r>
              <w:rPr>
                <w:rFonts w:eastAsia="仿宋_GB2312"/>
                <w:color w:val="auto"/>
                <w:sz w:val="24"/>
                <w:szCs w:val="24"/>
                <w:highlight w:val="none"/>
              </w:rPr>
              <w:t>移动电话</w:t>
            </w:r>
          </w:p>
        </w:tc>
        <w:tc>
          <w:tcPr>
            <w:tcW w:w="2384" w:type="dxa"/>
            <w:vAlign w:val="center"/>
          </w:tcPr>
          <w:p>
            <w:pPr>
              <w:adjustRightInd w:val="0"/>
              <w:snapToGrid w:val="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79" w:type="dxa"/>
            <w:vAlign w:val="center"/>
          </w:tcPr>
          <w:p>
            <w:pPr>
              <w:adjustRightInd w:val="0"/>
              <w:snapToGrid w:val="0"/>
              <w:jc w:val="center"/>
              <w:rPr>
                <w:rFonts w:hint="eastAsia" w:eastAsia="仿宋_GB2312"/>
                <w:color w:val="auto"/>
                <w:sz w:val="24"/>
                <w:szCs w:val="24"/>
                <w:highlight w:val="none"/>
                <w:lang w:val="en-US" w:eastAsia="zh-CN"/>
              </w:rPr>
            </w:pPr>
            <w:r>
              <w:rPr>
                <w:rFonts w:hint="eastAsia" w:eastAsia="仿宋_GB2312"/>
                <w:color w:val="auto"/>
                <w:sz w:val="24"/>
                <w:szCs w:val="24"/>
                <w:highlight w:val="none"/>
                <w:lang w:val="en-US" w:eastAsia="zh-CN"/>
              </w:rPr>
              <w:t>通讯地址</w:t>
            </w:r>
          </w:p>
        </w:tc>
        <w:tc>
          <w:tcPr>
            <w:tcW w:w="4783" w:type="dxa"/>
            <w:gridSpan w:val="5"/>
            <w:vAlign w:val="center"/>
          </w:tcPr>
          <w:p>
            <w:pPr>
              <w:adjustRightInd w:val="0"/>
              <w:snapToGrid w:val="0"/>
              <w:rPr>
                <w:rFonts w:hint="eastAsia" w:eastAsia="仿宋_GB2312"/>
                <w:color w:val="auto"/>
                <w:sz w:val="24"/>
                <w:szCs w:val="24"/>
                <w:highlight w:val="none"/>
                <w:lang w:val="en-US" w:eastAsia="zh-CN"/>
              </w:rPr>
            </w:pPr>
          </w:p>
        </w:tc>
        <w:tc>
          <w:tcPr>
            <w:tcW w:w="1217" w:type="dxa"/>
            <w:vAlign w:val="center"/>
          </w:tcPr>
          <w:p>
            <w:pPr>
              <w:adjustRightInd w:val="0"/>
              <w:snapToGrid w:val="0"/>
              <w:jc w:val="center"/>
              <w:rPr>
                <w:rFonts w:eastAsia="仿宋_GB2312"/>
                <w:color w:val="auto"/>
                <w:szCs w:val="21"/>
                <w:highlight w:val="none"/>
              </w:rPr>
            </w:pPr>
            <w:r>
              <w:rPr>
                <w:rFonts w:hint="eastAsia" w:eastAsia="仿宋_GB2312"/>
                <w:color w:val="auto"/>
                <w:sz w:val="24"/>
                <w:szCs w:val="24"/>
                <w:highlight w:val="none"/>
                <w:lang w:val="en-US" w:eastAsia="zh-CN"/>
              </w:rPr>
              <w:t>邮政编码</w:t>
            </w:r>
          </w:p>
        </w:tc>
        <w:tc>
          <w:tcPr>
            <w:tcW w:w="2384" w:type="dxa"/>
            <w:vAlign w:val="center"/>
          </w:tcPr>
          <w:p>
            <w:pPr>
              <w:adjustRightInd w:val="0"/>
              <w:snapToGrid w:val="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79" w:type="dxa"/>
            <w:vAlign w:val="center"/>
          </w:tcPr>
          <w:p>
            <w:pPr>
              <w:adjustRightInd w:val="0"/>
              <w:snapToGrid w:val="0"/>
              <w:jc w:val="center"/>
              <w:rPr>
                <w:rFonts w:hint="default" w:eastAsia="仿宋_GB2312"/>
                <w:color w:val="auto"/>
                <w:sz w:val="24"/>
                <w:szCs w:val="24"/>
                <w:highlight w:val="none"/>
                <w:lang w:val="en-US" w:eastAsia="zh-CN"/>
              </w:rPr>
            </w:pPr>
            <w:r>
              <w:rPr>
                <w:rFonts w:hint="eastAsia" w:eastAsia="仿宋_GB2312"/>
                <w:color w:val="auto"/>
                <w:sz w:val="24"/>
                <w:szCs w:val="24"/>
                <w:highlight w:val="none"/>
                <w:lang w:val="en-US" w:eastAsia="zh-CN"/>
              </w:rPr>
              <w:t>工作单位</w:t>
            </w:r>
          </w:p>
        </w:tc>
        <w:tc>
          <w:tcPr>
            <w:tcW w:w="8384" w:type="dxa"/>
            <w:gridSpan w:val="7"/>
            <w:vAlign w:val="center"/>
          </w:tcPr>
          <w:p>
            <w:pPr>
              <w:adjustRightInd w:val="0"/>
              <w:snapToGrid w:val="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279" w:type="dxa"/>
            <w:vAlign w:val="center"/>
          </w:tcPr>
          <w:p>
            <w:pPr>
              <w:adjustRightInd w:val="0"/>
              <w:snapToGrid w:val="0"/>
              <w:jc w:val="center"/>
              <w:rPr>
                <w:rFonts w:eastAsia="仿宋_GB2312"/>
                <w:color w:val="auto"/>
                <w:sz w:val="24"/>
                <w:szCs w:val="24"/>
                <w:highlight w:val="none"/>
              </w:rPr>
            </w:pPr>
            <w:r>
              <w:rPr>
                <w:rFonts w:hint="eastAsia" w:eastAsia="仿宋_GB2312"/>
                <w:color w:val="auto"/>
                <w:sz w:val="24"/>
                <w:szCs w:val="24"/>
                <w:highlight w:val="none"/>
                <w:lang w:val="en-US" w:eastAsia="zh-CN"/>
              </w:rPr>
              <w:t>完成单位</w:t>
            </w:r>
          </w:p>
        </w:tc>
        <w:tc>
          <w:tcPr>
            <w:tcW w:w="8384" w:type="dxa"/>
            <w:gridSpan w:val="7"/>
            <w:vAlign w:val="center"/>
          </w:tcPr>
          <w:p>
            <w:pPr>
              <w:adjustRightInd w:val="0"/>
              <w:snapToGrid w:val="0"/>
              <w:rPr>
                <w:rFonts w:eastAsia="仿宋_GB2312"/>
                <w:color w:val="auto"/>
                <w:sz w:val="24"/>
                <w:szCs w:val="24"/>
                <w:highlight w:val="none"/>
              </w:rPr>
            </w:pPr>
          </w:p>
          <w:p>
            <w:pPr>
              <w:adjustRightInd w:val="0"/>
              <w:snapToGrid w:val="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663" w:type="dxa"/>
            <w:gridSpan w:val="8"/>
            <w:vAlign w:val="center"/>
          </w:tcPr>
          <w:p>
            <w:pPr>
              <w:adjustRightInd w:val="0"/>
              <w:snapToGrid w:val="0"/>
              <w:rPr>
                <w:rFonts w:eastAsia="仿宋_GB2312"/>
                <w:color w:val="auto"/>
                <w:sz w:val="24"/>
                <w:szCs w:val="24"/>
                <w:highlight w:val="none"/>
              </w:rPr>
            </w:pPr>
            <w:r>
              <w:rPr>
                <w:rFonts w:hint="eastAsia" w:eastAsia="仿宋_GB2312"/>
                <w:color w:val="auto"/>
                <w:sz w:val="24"/>
                <w:szCs w:val="24"/>
                <w:highlight w:val="none"/>
                <w:lang w:val="en-US" w:eastAsia="zh-CN"/>
              </w:rPr>
              <w:t>曾获科技奖励情况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0" w:hRule="exact"/>
          <w:jc w:val="center"/>
        </w:trPr>
        <w:tc>
          <w:tcPr>
            <w:tcW w:w="9663" w:type="dxa"/>
            <w:gridSpan w:val="8"/>
            <w:vAlign w:val="center"/>
          </w:tcPr>
          <w:p>
            <w:pPr>
              <w:adjustRightInd w:val="0"/>
              <w:snapToGrid w:val="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exact"/>
          <w:jc w:val="center"/>
        </w:trPr>
        <w:tc>
          <w:tcPr>
            <w:tcW w:w="2462" w:type="dxa"/>
            <w:gridSpan w:val="2"/>
            <w:vAlign w:val="center"/>
          </w:tcPr>
          <w:p>
            <w:pPr>
              <w:adjustRightInd/>
              <w:snapToGrid/>
              <w:jc w:val="left"/>
              <w:rPr>
                <w:rFonts w:eastAsia="仿宋_GB2312"/>
                <w:color w:val="auto"/>
                <w:kern w:val="2"/>
                <w:sz w:val="24"/>
                <w:szCs w:val="24"/>
                <w:highlight w:val="none"/>
                <w:lang w:val="en-US" w:eastAsia="zh-CN" w:bidi="ar-SA"/>
              </w:rPr>
            </w:pPr>
            <w:r>
              <w:rPr>
                <w:rFonts w:eastAsia="仿宋_GB2312"/>
                <w:color w:val="auto"/>
                <w:sz w:val="24"/>
                <w:szCs w:val="24"/>
                <w:highlight w:val="none"/>
              </w:rPr>
              <w:t>参加本项目起止时间</w:t>
            </w:r>
          </w:p>
        </w:tc>
        <w:tc>
          <w:tcPr>
            <w:tcW w:w="3600" w:type="dxa"/>
            <w:gridSpan w:val="4"/>
            <w:vAlign w:val="center"/>
          </w:tcPr>
          <w:p>
            <w:pPr>
              <w:adjustRightInd w:val="0"/>
              <w:snapToGrid w:val="0"/>
              <w:rPr>
                <w:rFonts w:eastAsia="仿宋_GB2312"/>
                <w:color w:val="auto"/>
                <w:sz w:val="24"/>
                <w:szCs w:val="24"/>
                <w:highlight w:val="none"/>
              </w:rPr>
            </w:pPr>
            <w:r>
              <w:rPr>
                <w:rFonts w:eastAsia="仿宋_GB2312"/>
                <w:color w:val="auto"/>
                <w:sz w:val="24"/>
                <w:szCs w:val="24"/>
                <w:highlight w:val="none"/>
              </w:rPr>
              <w:t>起始：</w:t>
            </w:r>
          </w:p>
        </w:tc>
        <w:tc>
          <w:tcPr>
            <w:tcW w:w="3601" w:type="dxa"/>
            <w:gridSpan w:val="2"/>
            <w:vAlign w:val="center"/>
          </w:tcPr>
          <w:p>
            <w:pPr>
              <w:adjustRightInd w:val="0"/>
              <w:snapToGrid w:val="0"/>
              <w:rPr>
                <w:rFonts w:eastAsia="仿宋_GB2312"/>
                <w:color w:val="auto"/>
                <w:kern w:val="2"/>
                <w:sz w:val="24"/>
                <w:szCs w:val="24"/>
                <w:highlight w:val="none"/>
                <w:lang w:val="en-US" w:eastAsia="zh-CN" w:bidi="ar-SA"/>
              </w:rPr>
            </w:pPr>
            <w:r>
              <w:rPr>
                <w:rFonts w:eastAsia="仿宋_GB2312"/>
                <w:color w:val="auto"/>
                <w:sz w:val="24"/>
                <w:szCs w:val="24"/>
                <w:highlight w:val="none"/>
              </w:rPr>
              <w:t>截止：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9" w:hRule="exact"/>
          <w:jc w:val="center"/>
        </w:trPr>
        <w:tc>
          <w:tcPr>
            <w:tcW w:w="9663" w:type="dxa"/>
            <w:gridSpan w:val="8"/>
            <w:vAlign w:val="center"/>
          </w:tcPr>
          <w:p>
            <w:pPr>
              <w:adjustRightInd w:val="0"/>
              <w:snapToGrid w:val="0"/>
              <w:rPr>
                <w:rFonts w:eastAsia="仿宋_GB2312"/>
                <w:color w:val="auto"/>
                <w:sz w:val="24"/>
                <w:szCs w:val="24"/>
                <w:highlight w:val="none"/>
              </w:rPr>
            </w:pPr>
            <w:r>
              <w:rPr>
                <w:rFonts w:eastAsia="仿宋_GB2312"/>
                <w:color w:val="auto"/>
                <w:sz w:val="24"/>
                <w:szCs w:val="24"/>
                <w:highlight w:val="none"/>
              </w:rPr>
              <w:t>对本项目主要</w:t>
            </w:r>
            <w:r>
              <w:rPr>
                <w:rFonts w:hint="eastAsia" w:eastAsia="仿宋_GB2312"/>
                <w:color w:val="auto"/>
                <w:sz w:val="24"/>
                <w:szCs w:val="24"/>
                <w:highlight w:val="none"/>
                <w:lang w:val="en-US" w:eastAsia="zh-CN"/>
              </w:rPr>
              <w:t>科技创新</w:t>
            </w:r>
            <w:r>
              <w:rPr>
                <w:rFonts w:eastAsia="仿宋_GB2312"/>
                <w:color w:val="auto"/>
                <w:sz w:val="24"/>
                <w:szCs w:val="24"/>
                <w:highlight w:val="none"/>
              </w:rPr>
              <w:t>的创造性贡献（限300字）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7" w:hRule="exact"/>
          <w:jc w:val="center"/>
        </w:trPr>
        <w:tc>
          <w:tcPr>
            <w:tcW w:w="9663" w:type="dxa"/>
            <w:gridSpan w:val="8"/>
            <w:vAlign w:val="center"/>
          </w:tcPr>
          <w:p>
            <w:pPr>
              <w:adjustRightInd w:val="0"/>
              <w:snapToGrid w:val="0"/>
              <w:rPr>
                <w:rFonts w:hint="eastAsia" w:eastAsia="仿宋_GB2312"/>
                <w:color w:val="auto"/>
                <w:sz w:val="24"/>
                <w:highlight w:val="none"/>
                <w:lang w:val="en-US" w:eastAsia="zh-CN"/>
              </w:rPr>
            </w:pPr>
            <w:r>
              <w:rPr>
                <w:rFonts w:hint="eastAsia" w:eastAsia="仿宋_GB2312"/>
                <w:color w:val="auto"/>
                <w:sz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663" w:type="dxa"/>
            <w:gridSpan w:val="8"/>
            <w:vAlign w:val="center"/>
          </w:tcPr>
          <w:p>
            <w:pPr>
              <w:adjustRightInd w:val="0"/>
              <w:snapToGrid w:val="0"/>
              <w:rPr>
                <w:rFonts w:hint="eastAsia" w:eastAsia="仿宋_GB2312"/>
                <w:color w:val="auto"/>
                <w:sz w:val="24"/>
                <w:highlight w:val="none"/>
                <w:lang w:val="en-US" w:eastAsia="zh-CN"/>
              </w:rPr>
            </w:pPr>
            <w:r>
              <w:rPr>
                <w:rFonts w:hint="default" w:ascii="Times New Roman" w:hAnsi="Times New Roman" w:eastAsia="仿宋_GB2312" w:cs="Times New Roman"/>
                <w:color w:val="auto"/>
                <w:sz w:val="24"/>
                <w:szCs w:val="24"/>
                <w:highlight w:val="none"/>
                <w:lang w:val="en-US" w:eastAsia="zh-CN"/>
              </w:rPr>
              <w:t>佐证材料（所列知识产权、标准规范或论文专著等需包含于本推荐书第七</w:t>
            </w:r>
            <w:r>
              <w:rPr>
                <w:rFonts w:hint="eastAsia" w:eastAsia="仿宋_GB2312" w:cs="Times New Roman"/>
                <w:color w:val="auto"/>
                <w:sz w:val="24"/>
                <w:szCs w:val="24"/>
                <w:highlight w:val="none"/>
                <w:lang w:val="en-US" w:eastAsia="zh-CN"/>
              </w:rPr>
              <w:t>、八</w:t>
            </w:r>
            <w:r>
              <w:rPr>
                <w:rFonts w:hint="default" w:ascii="Times New Roman" w:hAnsi="Times New Roman" w:eastAsia="仿宋_GB2312" w:cs="Times New Roman"/>
                <w:color w:val="auto"/>
                <w:sz w:val="24"/>
                <w:szCs w:val="24"/>
                <w:highlight w:val="none"/>
                <w:lang w:val="en-US" w:eastAsia="zh-CN"/>
              </w:rPr>
              <w:t>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9663" w:type="dxa"/>
            <w:gridSpan w:val="8"/>
            <w:vAlign w:val="center"/>
          </w:tcPr>
          <w:p>
            <w:pPr>
              <w:adjustRightInd w:val="0"/>
              <w:snapToGrid w:val="0"/>
              <w:rPr>
                <w:rFonts w:hint="eastAsia"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9" w:hRule="exact"/>
          <w:jc w:val="center"/>
        </w:trPr>
        <w:tc>
          <w:tcPr>
            <w:tcW w:w="5211" w:type="dxa"/>
            <w:gridSpan w:val="5"/>
            <w:vAlign w:val="center"/>
          </w:tcPr>
          <w:p>
            <w:pPr>
              <w:adjustRightInd w:val="0"/>
              <w:snapToGrid w:val="0"/>
              <w:ind w:firstLine="0" w:firstLineChars="0"/>
              <w:rPr>
                <w:rFonts w:eastAsia="仿宋_GB2312"/>
                <w:color w:val="auto"/>
                <w:sz w:val="21"/>
                <w:szCs w:val="13"/>
                <w:highlight w:val="none"/>
              </w:rPr>
            </w:pPr>
            <w:r>
              <w:rPr>
                <w:rFonts w:hint="eastAsia" w:eastAsia="仿宋_GB2312"/>
                <w:b/>
                <w:color w:val="auto"/>
                <w:sz w:val="21"/>
                <w:szCs w:val="13"/>
                <w:highlight w:val="none"/>
                <w:lang w:val="en-US" w:eastAsia="zh-CN"/>
              </w:rPr>
              <w:t>个人</w:t>
            </w:r>
            <w:r>
              <w:rPr>
                <w:rFonts w:eastAsia="仿宋_GB2312"/>
                <w:b/>
                <w:color w:val="auto"/>
                <w:sz w:val="21"/>
                <w:szCs w:val="13"/>
                <w:highlight w:val="none"/>
              </w:rPr>
              <w:t>声明：</w:t>
            </w:r>
            <w:r>
              <w:rPr>
                <w:rFonts w:eastAsia="仿宋_GB2312"/>
                <w:color w:val="auto"/>
                <w:sz w:val="21"/>
                <w:szCs w:val="13"/>
                <w:highlight w:val="none"/>
              </w:rPr>
              <w:t>本人完全同意完成人排名，严格按照《浙江电力科学技术奖励办法》及相应规定，浙江电力科学技术奖励工作办公室对推荐工作的具体要求，如实提供了本推荐书及其相关材料，且不存在任何违反《中华人民共和国保守国家秘密法》和《科技成果保密规定》等相关法律法规及侵犯他人知识产权的情形。推荐书中主要创新内容、知识产权和发表的论文为本项目独有，且未在已获浙江电力科技奖励项目或本年度其它推荐项目中使用。如有不符，本人愿意承担相关责任。</w:t>
            </w:r>
          </w:p>
          <w:p>
            <w:pPr>
              <w:adjustRightInd w:val="0"/>
              <w:snapToGrid w:val="0"/>
              <w:ind w:firstLine="2205" w:firstLineChars="1050"/>
              <w:rPr>
                <w:rFonts w:eastAsia="仿宋_GB2312"/>
                <w:color w:val="auto"/>
                <w:sz w:val="21"/>
                <w:szCs w:val="13"/>
                <w:highlight w:val="none"/>
              </w:rPr>
            </w:pPr>
          </w:p>
          <w:p>
            <w:pPr>
              <w:adjustRightInd w:val="0"/>
              <w:snapToGrid w:val="0"/>
              <w:ind w:firstLine="2205" w:firstLineChars="1050"/>
              <w:rPr>
                <w:rFonts w:eastAsia="仿宋_GB2312"/>
                <w:color w:val="auto"/>
                <w:sz w:val="21"/>
                <w:szCs w:val="13"/>
                <w:highlight w:val="none"/>
              </w:rPr>
            </w:pPr>
            <w:r>
              <w:rPr>
                <w:rFonts w:eastAsia="仿宋_GB2312"/>
                <w:color w:val="auto"/>
                <w:sz w:val="21"/>
                <w:szCs w:val="13"/>
                <w:highlight w:val="none"/>
              </w:rPr>
              <w:t>签名：</w:t>
            </w:r>
          </w:p>
          <w:p>
            <w:pPr>
              <w:adjustRightInd w:val="0"/>
              <w:snapToGrid w:val="0"/>
              <w:rPr>
                <w:rFonts w:eastAsia="仿宋_GB2312"/>
                <w:color w:val="auto"/>
                <w:sz w:val="18"/>
                <w:szCs w:val="13"/>
                <w:highlight w:val="none"/>
              </w:rPr>
            </w:pPr>
            <w:r>
              <w:rPr>
                <w:rFonts w:eastAsia="仿宋_GB2312"/>
                <w:color w:val="auto"/>
                <w:sz w:val="21"/>
                <w:szCs w:val="13"/>
                <w:highlight w:val="none"/>
              </w:rPr>
              <w:t xml:space="preserve">                             年   月   日</w:t>
            </w:r>
          </w:p>
        </w:tc>
        <w:tc>
          <w:tcPr>
            <w:tcW w:w="4452" w:type="dxa"/>
            <w:gridSpan w:val="3"/>
            <w:vAlign w:val="center"/>
          </w:tcPr>
          <w:p>
            <w:pPr>
              <w:adjustRightInd w:val="0"/>
              <w:snapToGrid w:val="0"/>
              <w:ind w:firstLine="0" w:firstLineChars="0"/>
              <w:rPr>
                <w:rFonts w:eastAsia="仿宋_GB2312"/>
                <w:color w:val="auto"/>
                <w:sz w:val="21"/>
                <w:szCs w:val="13"/>
                <w:highlight w:val="none"/>
              </w:rPr>
            </w:pPr>
            <w:r>
              <w:rPr>
                <w:rFonts w:eastAsia="仿宋_GB2312"/>
                <w:b/>
                <w:color w:val="auto"/>
                <w:sz w:val="21"/>
                <w:szCs w:val="13"/>
                <w:highlight w:val="none"/>
              </w:rPr>
              <w:t>单位声明：</w:t>
            </w:r>
            <w:r>
              <w:rPr>
                <w:rFonts w:eastAsia="仿宋_GB2312"/>
                <w:color w:val="auto"/>
                <w:sz w:val="21"/>
                <w:szCs w:val="13"/>
                <w:highlight w:val="none"/>
              </w:rPr>
              <w:t xml:space="preserve">本单位确认该完成任务情况表内容真实有效，且不存在任何违反《中华人民共和国保守国家秘密法》和《科学技术保密规定》等相关法律法规及侵犯他人知识产权的情形。如产生争议，愿意积极配合调查处理工作。    </w:t>
            </w:r>
          </w:p>
          <w:p>
            <w:pPr>
              <w:adjustRightInd w:val="0"/>
              <w:snapToGrid w:val="0"/>
              <w:ind w:firstLine="0" w:firstLineChars="0"/>
              <w:rPr>
                <w:rFonts w:hint="eastAsia" w:eastAsia="仿宋_GB2312"/>
                <w:color w:val="auto"/>
                <w:sz w:val="21"/>
                <w:szCs w:val="13"/>
                <w:highlight w:val="none"/>
              </w:rPr>
            </w:pPr>
            <w:r>
              <w:rPr>
                <w:rFonts w:hint="eastAsia" w:eastAsia="仿宋_GB2312"/>
                <w:color w:val="auto"/>
                <w:sz w:val="21"/>
                <w:szCs w:val="13"/>
                <w:highlight w:val="none"/>
              </w:rPr>
              <w:t>本单位对该完成人被推荐无异议。</w:t>
            </w:r>
          </w:p>
          <w:p>
            <w:pPr>
              <w:adjustRightInd w:val="0"/>
              <w:snapToGrid w:val="0"/>
              <w:ind w:firstLine="420" w:firstLineChars="200"/>
              <w:rPr>
                <w:rFonts w:eastAsia="仿宋_GB2312"/>
                <w:color w:val="auto"/>
                <w:sz w:val="21"/>
                <w:szCs w:val="13"/>
                <w:highlight w:val="none"/>
              </w:rPr>
            </w:pPr>
          </w:p>
          <w:p>
            <w:pPr>
              <w:adjustRightInd w:val="0"/>
              <w:snapToGrid w:val="0"/>
              <w:ind w:firstLine="420" w:firstLineChars="200"/>
              <w:rPr>
                <w:rFonts w:eastAsia="仿宋_GB2312"/>
                <w:color w:val="auto"/>
                <w:sz w:val="21"/>
                <w:szCs w:val="13"/>
                <w:highlight w:val="none"/>
              </w:rPr>
            </w:pPr>
            <w:r>
              <w:rPr>
                <w:rFonts w:eastAsia="仿宋_GB2312"/>
                <w:color w:val="auto"/>
                <w:sz w:val="21"/>
                <w:szCs w:val="13"/>
                <w:highlight w:val="none"/>
              </w:rPr>
              <w:t xml:space="preserve">      </w:t>
            </w:r>
          </w:p>
          <w:p>
            <w:pPr>
              <w:adjustRightInd w:val="0"/>
              <w:snapToGrid w:val="0"/>
              <w:ind w:firstLine="420" w:firstLineChars="200"/>
              <w:rPr>
                <w:rFonts w:eastAsia="仿宋_GB2312"/>
                <w:color w:val="auto"/>
                <w:sz w:val="21"/>
                <w:szCs w:val="13"/>
                <w:highlight w:val="none"/>
              </w:rPr>
            </w:pPr>
          </w:p>
          <w:p>
            <w:pPr>
              <w:adjustRightInd w:val="0"/>
              <w:snapToGrid w:val="0"/>
              <w:ind w:firstLine="420" w:firstLineChars="200"/>
              <w:rPr>
                <w:rFonts w:eastAsia="仿宋_GB2312"/>
                <w:color w:val="auto"/>
                <w:sz w:val="21"/>
                <w:szCs w:val="13"/>
                <w:highlight w:val="none"/>
              </w:rPr>
            </w:pPr>
          </w:p>
          <w:p>
            <w:pPr>
              <w:adjustRightInd w:val="0"/>
              <w:snapToGrid w:val="0"/>
              <w:ind w:firstLine="1050" w:firstLineChars="500"/>
              <w:rPr>
                <w:rFonts w:eastAsia="仿宋_GB2312"/>
                <w:color w:val="auto"/>
                <w:sz w:val="21"/>
                <w:szCs w:val="13"/>
                <w:highlight w:val="none"/>
              </w:rPr>
            </w:pPr>
            <w:r>
              <w:rPr>
                <w:rFonts w:eastAsia="仿宋_GB2312"/>
                <w:color w:val="auto"/>
                <w:sz w:val="21"/>
                <w:szCs w:val="13"/>
                <w:highlight w:val="none"/>
              </w:rPr>
              <w:t xml:space="preserve"> 单位（盖章）</w:t>
            </w:r>
          </w:p>
          <w:p>
            <w:pPr>
              <w:adjustRightInd w:val="0"/>
              <w:snapToGrid w:val="0"/>
              <w:ind w:firstLine="420" w:firstLineChars="200"/>
              <w:rPr>
                <w:rFonts w:eastAsia="仿宋_GB2312"/>
                <w:color w:val="auto"/>
                <w:sz w:val="18"/>
                <w:szCs w:val="13"/>
                <w:highlight w:val="none"/>
              </w:rPr>
            </w:pPr>
            <w:r>
              <w:rPr>
                <w:rFonts w:eastAsia="仿宋_GB2312"/>
                <w:color w:val="auto"/>
                <w:sz w:val="21"/>
                <w:szCs w:val="13"/>
                <w:highlight w:val="none"/>
              </w:rPr>
              <w:t xml:space="preserve">                    年   月   日</w:t>
            </w:r>
          </w:p>
        </w:tc>
      </w:tr>
    </w:tbl>
    <w:p>
      <w:pPr>
        <w:jc w:val="center"/>
        <w:rPr>
          <w:rFonts w:eastAsia="黑体"/>
          <w:color w:val="auto"/>
          <w:sz w:val="32"/>
          <w:szCs w:val="32"/>
          <w:highlight w:val="none"/>
        </w:rPr>
      </w:pPr>
      <w:bookmarkStart w:id="47" w:name="_Toc28274"/>
      <w:bookmarkStart w:id="48" w:name="_Toc8834"/>
      <w:bookmarkStart w:id="49" w:name="_Toc21206"/>
      <w:bookmarkStart w:id="50" w:name="_Toc31994"/>
      <w:r>
        <w:rPr>
          <w:rFonts w:hint="eastAsia" w:eastAsia="黑体"/>
          <w:color w:val="auto"/>
          <w:sz w:val="32"/>
          <w:szCs w:val="32"/>
          <w:highlight w:val="none"/>
          <w:lang w:val="en-US" w:eastAsia="zh-CN"/>
        </w:rPr>
        <w:t>十一</w:t>
      </w:r>
      <w:r>
        <w:rPr>
          <w:rFonts w:eastAsia="黑体"/>
          <w:color w:val="auto"/>
          <w:sz w:val="32"/>
          <w:szCs w:val="32"/>
          <w:highlight w:val="none"/>
        </w:rPr>
        <w:t>、主要完成单位情况表</w:t>
      </w:r>
      <w:bookmarkEnd w:id="47"/>
      <w:bookmarkEnd w:id="48"/>
      <w:bookmarkEnd w:id="49"/>
      <w:bookmarkEnd w:id="50"/>
    </w:p>
    <w:tbl>
      <w:tblPr>
        <w:tblStyle w:val="10"/>
        <w:tblW w:w="966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2162"/>
        <w:gridCol w:w="1205"/>
        <w:gridCol w:w="1200"/>
        <w:gridCol w:w="1317"/>
        <w:gridCol w:w="2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365" w:type="dxa"/>
            <w:vAlign w:val="center"/>
          </w:tcPr>
          <w:p>
            <w:pPr>
              <w:jc w:val="center"/>
              <w:rPr>
                <w:rFonts w:eastAsia="仿宋_GB2312"/>
                <w:color w:val="auto"/>
                <w:sz w:val="24"/>
                <w:szCs w:val="24"/>
                <w:highlight w:val="none"/>
              </w:rPr>
            </w:pPr>
            <w:r>
              <w:rPr>
                <w:rFonts w:eastAsia="仿宋_GB2312"/>
                <w:color w:val="auto"/>
                <w:sz w:val="24"/>
                <w:szCs w:val="24"/>
                <w:highlight w:val="none"/>
              </w:rPr>
              <w:t>单位名称</w:t>
            </w:r>
          </w:p>
        </w:tc>
        <w:tc>
          <w:tcPr>
            <w:tcW w:w="8302" w:type="dxa"/>
            <w:gridSpan w:val="5"/>
            <w:vAlign w:val="center"/>
          </w:tcPr>
          <w:p>
            <w:pPr>
              <w:rPr>
                <w:rFonts w:eastAsia="仿宋_GB2312"/>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365" w:type="dxa"/>
            <w:vAlign w:val="center"/>
          </w:tcPr>
          <w:p>
            <w:pPr>
              <w:jc w:val="center"/>
              <w:rPr>
                <w:rFonts w:eastAsia="仿宋_GB2312"/>
                <w:color w:val="auto"/>
                <w:sz w:val="24"/>
                <w:szCs w:val="24"/>
                <w:highlight w:val="none"/>
              </w:rPr>
            </w:pPr>
            <w:r>
              <w:rPr>
                <w:rFonts w:eastAsia="仿宋_GB2312"/>
                <w:color w:val="auto"/>
                <w:sz w:val="24"/>
                <w:szCs w:val="24"/>
                <w:highlight w:val="none"/>
              </w:rPr>
              <w:t>排    名</w:t>
            </w:r>
          </w:p>
        </w:tc>
        <w:tc>
          <w:tcPr>
            <w:tcW w:w="3367" w:type="dxa"/>
            <w:gridSpan w:val="2"/>
            <w:tcBorders>
              <w:right w:val="single" w:color="auto" w:sz="4" w:space="0"/>
            </w:tcBorders>
            <w:vAlign w:val="center"/>
          </w:tcPr>
          <w:p>
            <w:pPr>
              <w:jc w:val="center"/>
              <w:rPr>
                <w:rFonts w:eastAsia="仿宋_GB2312"/>
                <w:color w:val="auto"/>
                <w:sz w:val="24"/>
                <w:szCs w:val="24"/>
                <w:highlight w:val="none"/>
              </w:rPr>
            </w:pPr>
          </w:p>
        </w:tc>
        <w:tc>
          <w:tcPr>
            <w:tcW w:w="1200" w:type="dxa"/>
            <w:tcBorders>
              <w:left w:val="single" w:color="auto" w:sz="4" w:space="0"/>
              <w:right w:val="single" w:color="auto" w:sz="4" w:space="0"/>
            </w:tcBorders>
            <w:vAlign w:val="center"/>
          </w:tcPr>
          <w:p>
            <w:pPr>
              <w:jc w:val="center"/>
              <w:rPr>
                <w:rFonts w:eastAsia="仿宋_GB2312"/>
                <w:b/>
                <w:color w:val="auto"/>
                <w:sz w:val="24"/>
                <w:szCs w:val="24"/>
                <w:highlight w:val="none"/>
              </w:rPr>
            </w:pPr>
            <w:r>
              <w:rPr>
                <w:rFonts w:eastAsia="仿宋_GB2312"/>
                <w:color w:val="auto"/>
                <w:sz w:val="24"/>
                <w:szCs w:val="24"/>
                <w:highlight w:val="none"/>
              </w:rPr>
              <w:t>所 在 地</w:t>
            </w:r>
          </w:p>
        </w:tc>
        <w:tc>
          <w:tcPr>
            <w:tcW w:w="3735" w:type="dxa"/>
            <w:gridSpan w:val="2"/>
            <w:tcBorders>
              <w:left w:val="single" w:color="auto" w:sz="4" w:space="0"/>
              <w:right w:val="single" w:color="auto" w:sz="4" w:space="0"/>
            </w:tcBorders>
            <w:vAlign w:val="center"/>
          </w:tcPr>
          <w:p>
            <w:pPr>
              <w:rPr>
                <w:rFonts w:eastAsia="仿宋_GB2312"/>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365" w:type="dxa"/>
            <w:vAlign w:val="center"/>
          </w:tcPr>
          <w:p>
            <w:pPr>
              <w:jc w:val="center"/>
              <w:rPr>
                <w:rFonts w:eastAsia="仿宋_GB2312"/>
                <w:color w:val="auto"/>
                <w:sz w:val="24"/>
                <w:szCs w:val="24"/>
                <w:highlight w:val="none"/>
              </w:rPr>
            </w:pPr>
            <w:r>
              <w:rPr>
                <w:rFonts w:eastAsia="仿宋_GB2312"/>
                <w:color w:val="auto"/>
                <w:sz w:val="24"/>
                <w:szCs w:val="24"/>
                <w:highlight w:val="none"/>
              </w:rPr>
              <w:t>单位性质</w:t>
            </w:r>
          </w:p>
        </w:tc>
        <w:tc>
          <w:tcPr>
            <w:tcW w:w="3367" w:type="dxa"/>
            <w:gridSpan w:val="2"/>
            <w:vAlign w:val="center"/>
          </w:tcPr>
          <w:p>
            <w:pPr>
              <w:rPr>
                <w:rFonts w:eastAsia="仿宋_GB2312"/>
                <w:color w:val="auto"/>
                <w:sz w:val="24"/>
                <w:szCs w:val="24"/>
                <w:highlight w:val="none"/>
              </w:rPr>
            </w:pPr>
          </w:p>
        </w:tc>
        <w:tc>
          <w:tcPr>
            <w:tcW w:w="1200" w:type="dxa"/>
            <w:vAlign w:val="center"/>
          </w:tcPr>
          <w:p>
            <w:pPr>
              <w:jc w:val="center"/>
              <w:rPr>
                <w:rFonts w:eastAsia="仿宋_GB2312"/>
                <w:color w:val="auto"/>
                <w:sz w:val="24"/>
                <w:szCs w:val="24"/>
                <w:highlight w:val="none"/>
              </w:rPr>
            </w:pPr>
            <w:r>
              <w:rPr>
                <w:rFonts w:eastAsia="仿宋_GB2312"/>
                <w:color w:val="auto"/>
                <w:sz w:val="24"/>
                <w:szCs w:val="24"/>
                <w:highlight w:val="none"/>
              </w:rPr>
              <w:t>传    真</w:t>
            </w:r>
          </w:p>
        </w:tc>
        <w:tc>
          <w:tcPr>
            <w:tcW w:w="3735" w:type="dxa"/>
            <w:gridSpan w:val="2"/>
            <w:vAlign w:val="center"/>
          </w:tcPr>
          <w:p>
            <w:pPr>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365" w:type="dxa"/>
            <w:vAlign w:val="center"/>
          </w:tcPr>
          <w:p>
            <w:pPr>
              <w:jc w:val="center"/>
              <w:rPr>
                <w:rFonts w:eastAsia="仿宋_GB2312"/>
                <w:color w:val="auto"/>
                <w:sz w:val="24"/>
                <w:szCs w:val="24"/>
                <w:highlight w:val="none"/>
              </w:rPr>
            </w:pPr>
            <w:r>
              <w:rPr>
                <w:rFonts w:eastAsia="仿宋_GB2312"/>
                <w:color w:val="auto"/>
                <w:sz w:val="24"/>
                <w:szCs w:val="24"/>
                <w:highlight w:val="none"/>
              </w:rPr>
              <w:t>联 系 人</w:t>
            </w:r>
          </w:p>
        </w:tc>
        <w:tc>
          <w:tcPr>
            <w:tcW w:w="2162" w:type="dxa"/>
            <w:vAlign w:val="center"/>
          </w:tcPr>
          <w:p>
            <w:pPr>
              <w:rPr>
                <w:rFonts w:eastAsia="仿宋_GB2312"/>
                <w:color w:val="auto"/>
                <w:sz w:val="24"/>
                <w:szCs w:val="24"/>
                <w:highlight w:val="none"/>
              </w:rPr>
            </w:pPr>
          </w:p>
        </w:tc>
        <w:tc>
          <w:tcPr>
            <w:tcW w:w="1205" w:type="dxa"/>
            <w:vAlign w:val="center"/>
          </w:tcPr>
          <w:p>
            <w:pPr>
              <w:jc w:val="center"/>
              <w:rPr>
                <w:rFonts w:eastAsia="仿宋_GB2312"/>
                <w:color w:val="auto"/>
                <w:sz w:val="24"/>
                <w:szCs w:val="24"/>
                <w:highlight w:val="none"/>
              </w:rPr>
            </w:pPr>
            <w:r>
              <w:rPr>
                <w:rFonts w:eastAsia="仿宋_GB2312"/>
                <w:color w:val="auto"/>
                <w:sz w:val="24"/>
                <w:szCs w:val="24"/>
                <w:highlight w:val="none"/>
              </w:rPr>
              <w:t>联系电话</w:t>
            </w:r>
          </w:p>
        </w:tc>
        <w:tc>
          <w:tcPr>
            <w:tcW w:w="1200" w:type="dxa"/>
            <w:vAlign w:val="center"/>
          </w:tcPr>
          <w:p>
            <w:pPr>
              <w:rPr>
                <w:rFonts w:eastAsia="仿宋_GB2312"/>
                <w:color w:val="auto"/>
                <w:sz w:val="24"/>
                <w:szCs w:val="24"/>
                <w:highlight w:val="none"/>
              </w:rPr>
            </w:pPr>
          </w:p>
        </w:tc>
        <w:tc>
          <w:tcPr>
            <w:tcW w:w="1317" w:type="dxa"/>
            <w:vAlign w:val="center"/>
          </w:tcPr>
          <w:p>
            <w:pPr>
              <w:jc w:val="center"/>
              <w:rPr>
                <w:rFonts w:eastAsia="仿宋_GB2312"/>
                <w:color w:val="auto"/>
                <w:sz w:val="24"/>
                <w:szCs w:val="24"/>
                <w:highlight w:val="none"/>
              </w:rPr>
            </w:pPr>
            <w:r>
              <w:rPr>
                <w:rFonts w:eastAsia="仿宋_GB2312"/>
                <w:color w:val="auto"/>
                <w:sz w:val="24"/>
                <w:szCs w:val="24"/>
                <w:highlight w:val="none"/>
              </w:rPr>
              <w:t>移动电话</w:t>
            </w:r>
          </w:p>
        </w:tc>
        <w:tc>
          <w:tcPr>
            <w:tcW w:w="2418" w:type="dxa"/>
            <w:vAlign w:val="center"/>
          </w:tcPr>
          <w:p>
            <w:pPr>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365" w:type="dxa"/>
            <w:vAlign w:val="center"/>
          </w:tcPr>
          <w:p>
            <w:pPr>
              <w:jc w:val="center"/>
              <w:rPr>
                <w:rFonts w:eastAsia="仿宋_GB2312"/>
                <w:color w:val="auto"/>
                <w:sz w:val="24"/>
                <w:szCs w:val="24"/>
                <w:highlight w:val="none"/>
              </w:rPr>
            </w:pPr>
            <w:r>
              <w:rPr>
                <w:rFonts w:eastAsia="仿宋_GB2312"/>
                <w:color w:val="auto"/>
                <w:sz w:val="24"/>
                <w:szCs w:val="24"/>
                <w:highlight w:val="none"/>
              </w:rPr>
              <w:t>通讯地址</w:t>
            </w:r>
          </w:p>
        </w:tc>
        <w:tc>
          <w:tcPr>
            <w:tcW w:w="8302" w:type="dxa"/>
            <w:gridSpan w:val="5"/>
            <w:vAlign w:val="center"/>
          </w:tcPr>
          <w:p>
            <w:pPr>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365" w:type="dxa"/>
            <w:vAlign w:val="center"/>
          </w:tcPr>
          <w:p>
            <w:pPr>
              <w:jc w:val="center"/>
              <w:rPr>
                <w:rFonts w:eastAsia="仿宋_GB2312"/>
                <w:color w:val="auto"/>
                <w:sz w:val="24"/>
                <w:szCs w:val="24"/>
                <w:highlight w:val="none"/>
              </w:rPr>
            </w:pPr>
            <w:r>
              <w:rPr>
                <w:rFonts w:eastAsia="仿宋_GB2312"/>
                <w:color w:val="auto"/>
                <w:sz w:val="24"/>
                <w:szCs w:val="24"/>
                <w:highlight w:val="none"/>
              </w:rPr>
              <w:t>电子信箱</w:t>
            </w:r>
          </w:p>
        </w:tc>
        <w:tc>
          <w:tcPr>
            <w:tcW w:w="4567" w:type="dxa"/>
            <w:gridSpan w:val="3"/>
            <w:vAlign w:val="center"/>
          </w:tcPr>
          <w:p>
            <w:pPr>
              <w:rPr>
                <w:rFonts w:eastAsia="仿宋_GB2312"/>
                <w:color w:val="auto"/>
                <w:sz w:val="24"/>
                <w:szCs w:val="24"/>
                <w:highlight w:val="none"/>
              </w:rPr>
            </w:pPr>
          </w:p>
        </w:tc>
        <w:tc>
          <w:tcPr>
            <w:tcW w:w="1317" w:type="dxa"/>
            <w:vAlign w:val="center"/>
          </w:tcPr>
          <w:p>
            <w:pPr>
              <w:jc w:val="center"/>
              <w:rPr>
                <w:rFonts w:eastAsia="仿宋_GB2312"/>
                <w:color w:val="auto"/>
                <w:sz w:val="24"/>
                <w:szCs w:val="24"/>
                <w:highlight w:val="none"/>
              </w:rPr>
            </w:pPr>
            <w:r>
              <w:rPr>
                <w:rFonts w:eastAsia="仿宋_GB2312"/>
                <w:color w:val="auto"/>
                <w:sz w:val="24"/>
                <w:szCs w:val="24"/>
                <w:highlight w:val="none"/>
              </w:rPr>
              <w:t>邮政编码</w:t>
            </w:r>
          </w:p>
        </w:tc>
        <w:tc>
          <w:tcPr>
            <w:tcW w:w="2418" w:type="dxa"/>
            <w:vAlign w:val="center"/>
          </w:tcPr>
          <w:p>
            <w:pPr>
              <w:jc w:val="center"/>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9667" w:type="dxa"/>
            <w:gridSpan w:val="6"/>
            <w:vAlign w:val="center"/>
          </w:tcPr>
          <w:p>
            <w:pPr>
              <w:rPr>
                <w:rFonts w:eastAsia="仿宋_GB2312"/>
                <w:color w:val="auto"/>
                <w:sz w:val="24"/>
                <w:szCs w:val="24"/>
                <w:highlight w:val="none"/>
              </w:rPr>
            </w:pPr>
            <w:r>
              <w:rPr>
                <w:rFonts w:eastAsia="仿宋_GB2312"/>
                <w:color w:val="auto"/>
                <w:sz w:val="24"/>
                <w:szCs w:val="24"/>
                <w:highlight w:val="none"/>
              </w:rPr>
              <w:t>对本项目主要</w:t>
            </w:r>
            <w:r>
              <w:rPr>
                <w:rFonts w:hint="eastAsia" w:eastAsia="仿宋_GB2312"/>
                <w:color w:val="auto"/>
                <w:sz w:val="24"/>
                <w:szCs w:val="24"/>
                <w:highlight w:val="none"/>
                <w:lang w:val="en-US" w:eastAsia="zh-CN"/>
              </w:rPr>
              <w:t>科技创新</w:t>
            </w:r>
            <w:r>
              <w:rPr>
                <w:rFonts w:eastAsia="仿宋_GB2312"/>
                <w:color w:val="auto"/>
                <w:sz w:val="24"/>
                <w:szCs w:val="24"/>
                <w:highlight w:val="none"/>
              </w:rPr>
              <w:t>和推广应用的支撑作用情况（限300字）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6" w:hRule="exact"/>
          <w:jc w:val="center"/>
        </w:trPr>
        <w:tc>
          <w:tcPr>
            <w:tcW w:w="9667" w:type="dxa"/>
            <w:gridSpan w:val="6"/>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42" w:hRule="exact"/>
          <w:jc w:val="center"/>
        </w:trPr>
        <w:tc>
          <w:tcPr>
            <w:tcW w:w="9667" w:type="dxa"/>
            <w:gridSpan w:val="6"/>
            <w:vAlign w:val="top"/>
          </w:tcPr>
          <w:p>
            <w:pPr>
              <w:ind w:firstLine="480" w:firstLineChars="200"/>
              <w:rPr>
                <w:rFonts w:eastAsia="黑体"/>
                <w:color w:val="auto"/>
                <w:sz w:val="24"/>
                <w:highlight w:val="none"/>
              </w:rPr>
            </w:pPr>
          </w:p>
          <w:p>
            <w:pPr>
              <w:ind w:firstLine="440" w:firstLineChars="200"/>
              <w:rPr>
                <w:rFonts w:eastAsia="仿宋_GB2312"/>
                <w:color w:val="auto"/>
                <w:sz w:val="22"/>
                <w:szCs w:val="15"/>
                <w:highlight w:val="none"/>
              </w:rPr>
            </w:pPr>
            <w:r>
              <w:rPr>
                <w:rFonts w:eastAsia="仿宋_GB2312"/>
                <w:color w:val="auto"/>
                <w:sz w:val="22"/>
                <w:szCs w:val="15"/>
                <w:highlight w:val="none"/>
              </w:rPr>
              <w:t>声明：</w:t>
            </w:r>
          </w:p>
          <w:p>
            <w:pPr>
              <w:adjustRightInd w:val="0"/>
              <w:snapToGrid w:val="0"/>
              <w:ind w:firstLine="440" w:firstLineChars="200"/>
              <w:rPr>
                <w:rFonts w:eastAsia="仿宋_GB2312"/>
                <w:color w:val="auto"/>
                <w:sz w:val="22"/>
                <w:szCs w:val="15"/>
                <w:highlight w:val="none"/>
              </w:rPr>
            </w:pPr>
            <w:r>
              <w:rPr>
                <w:rFonts w:eastAsia="仿宋_GB2312"/>
                <w:color w:val="auto"/>
                <w:sz w:val="22"/>
                <w:szCs w:val="15"/>
                <w:highlight w:val="none"/>
              </w:rPr>
              <w:t>本单位同意完成单位排名、严格按照《浙江电力科学技术奖励办法》及相应规定，浙江电力科学技术奖励工作办公室对推荐工作的具体要求，如实提供了本推荐书及其相关材料，且不存在任何违反《中华人民共和国保守国家秘密法》和《科技成果保密规定》等相关法律法规及侵犯他人知识产权的情形。推荐的项目主要创新内容、知识产权和发表的论文为本项目独有，且未在已获浙江电力科技奖励项目或本年度其它推荐项目中使用。如推荐项目发生争议，将积极配合工作，协助调查处理。如有不符，本单位愿意承担相应责任。</w:t>
            </w:r>
          </w:p>
          <w:p>
            <w:pPr>
              <w:ind w:firstLine="440" w:firstLineChars="200"/>
              <w:rPr>
                <w:rFonts w:eastAsia="仿宋_GB2312"/>
                <w:color w:val="auto"/>
                <w:sz w:val="22"/>
                <w:szCs w:val="15"/>
                <w:highlight w:val="none"/>
              </w:rPr>
            </w:pPr>
          </w:p>
          <w:p>
            <w:pPr>
              <w:ind w:firstLine="880" w:firstLineChars="200"/>
              <w:rPr>
                <w:rFonts w:eastAsia="仿宋_GB2312"/>
                <w:color w:val="auto"/>
                <w:sz w:val="44"/>
                <w:szCs w:val="24"/>
                <w:highlight w:val="none"/>
              </w:rPr>
            </w:pPr>
          </w:p>
          <w:p>
            <w:pPr>
              <w:rPr>
                <w:rFonts w:eastAsia="仿宋_GB2312"/>
                <w:color w:val="auto"/>
                <w:sz w:val="24"/>
                <w:szCs w:val="16"/>
                <w:highlight w:val="none"/>
              </w:rPr>
            </w:pPr>
          </w:p>
          <w:p>
            <w:pPr>
              <w:adjustRightInd w:val="0"/>
              <w:snapToGrid w:val="0"/>
              <w:ind w:firstLine="480" w:firstLineChars="200"/>
              <w:rPr>
                <w:rFonts w:eastAsia="仿宋_GB2312"/>
                <w:color w:val="auto"/>
                <w:sz w:val="22"/>
                <w:szCs w:val="15"/>
                <w:highlight w:val="none"/>
              </w:rPr>
            </w:pPr>
            <w:r>
              <w:rPr>
                <w:rFonts w:eastAsia="仿宋_GB2312"/>
                <w:color w:val="auto"/>
                <w:sz w:val="24"/>
                <w:szCs w:val="16"/>
                <w:highlight w:val="none"/>
              </w:rPr>
              <w:t xml:space="preserve">                                                     </w:t>
            </w:r>
            <w:r>
              <w:rPr>
                <w:rFonts w:eastAsia="仿宋_GB2312"/>
                <w:color w:val="auto"/>
                <w:sz w:val="22"/>
                <w:szCs w:val="15"/>
                <w:highlight w:val="none"/>
              </w:rPr>
              <w:t xml:space="preserve"> 单位</w:t>
            </w:r>
            <w:r>
              <w:rPr>
                <w:rFonts w:hint="eastAsia" w:eastAsia="仿宋_GB2312"/>
                <w:color w:val="auto"/>
                <w:sz w:val="22"/>
                <w:szCs w:val="15"/>
                <w:highlight w:val="none"/>
              </w:rPr>
              <w:t>（</w:t>
            </w:r>
            <w:r>
              <w:rPr>
                <w:rFonts w:eastAsia="仿宋_GB2312"/>
                <w:color w:val="auto"/>
                <w:sz w:val="22"/>
                <w:szCs w:val="15"/>
                <w:highlight w:val="none"/>
              </w:rPr>
              <w:t>公章</w:t>
            </w:r>
            <w:r>
              <w:rPr>
                <w:rFonts w:hint="eastAsia" w:eastAsia="仿宋_GB2312"/>
                <w:color w:val="auto"/>
                <w:sz w:val="22"/>
                <w:szCs w:val="15"/>
                <w:highlight w:val="none"/>
              </w:rPr>
              <w:t>）：</w:t>
            </w:r>
            <w:r>
              <w:rPr>
                <w:rFonts w:eastAsia="仿宋_GB2312"/>
                <w:color w:val="auto"/>
                <w:sz w:val="22"/>
                <w:szCs w:val="15"/>
                <w:highlight w:val="none"/>
              </w:rPr>
              <w:t xml:space="preserve">     </w:t>
            </w:r>
          </w:p>
          <w:p>
            <w:pPr>
              <w:adjustRightInd w:val="0"/>
              <w:snapToGrid w:val="0"/>
              <w:ind w:firstLine="440" w:firstLineChars="200"/>
              <w:rPr>
                <w:rFonts w:eastAsia="仿宋_GB2312"/>
                <w:color w:val="auto"/>
                <w:sz w:val="22"/>
                <w:szCs w:val="15"/>
                <w:highlight w:val="none"/>
              </w:rPr>
            </w:pPr>
          </w:p>
          <w:p>
            <w:pPr>
              <w:adjustRightInd w:val="0"/>
              <w:snapToGrid w:val="0"/>
              <w:ind w:firstLine="440" w:firstLineChars="200"/>
              <w:rPr>
                <w:rFonts w:eastAsia="黑体"/>
                <w:color w:val="auto"/>
                <w:sz w:val="24"/>
                <w:highlight w:val="none"/>
              </w:rPr>
            </w:pPr>
            <w:r>
              <w:rPr>
                <w:rFonts w:eastAsia="仿宋_GB2312"/>
                <w:color w:val="auto"/>
                <w:sz w:val="22"/>
                <w:szCs w:val="15"/>
                <w:highlight w:val="none"/>
              </w:rPr>
              <w:t xml:space="preserve">                                      </w:t>
            </w:r>
            <w:r>
              <w:rPr>
                <w:rFonts w:hint="eastAsia"/>
                <w:color w:val="auto"/>
                <w:sz w:val="22"/>
                <w:szCs w:val="15"/>
                <w:highlight w:val="none"/>
                <w:lang w:val="en-US" w:eastAsia="zh-CN"/>
              </w:rPr>
              <w:t xml:space="preserve">  </w:t>
            </w:r>
            <w:r>
              <w:rPr>
                <w:rFonts w:eastAsia="仿宋_GB2312"/>
                <w:color w:val="auto"/>
                <w:sz w:val="22"/>
                <w:szCs w:val="15"/>
                <w:highlight w:val="none"/>
              </w:rPr>
              <w:t xml:space="preserve">     </w:t>
            </w:r>
            <w:r>
              <w:rPr>
                <w:rFonts w:hint="eastAsia"/>
                <w:color w:val="auto"/>
                <w:sz w:val="22"/>
                <w:szCs w:val="15"/>
                <w:highlight w:val="none"/>
                <w:lang w:val="en-US" w:eastAsia="zh-CN"/>
              </w:rPr>
              <w:t xml:space="preserve">    </w:t>
            </w:r>
            <w:r>
              <w:rPr>
                <w:rFonts w:eastAsia="仿宋_GB2312"/>
                <w:color w:val="auto"/>
                <w:sz w:val="22"/>
                <w:szCs w:val="15"/>
                <w:highlight w:val="none"/>
              </w:rPr>
              <w:t xml:space="preserve">            年   月   日</w:t>
            </w:r>
          </w:p>
        </w:tc>
      </w:tr>
    </w:tbl>
    <w:p>
      <w:pPr>
        <w:jc w:val="left"/>
        <w:rPr>
          <w:rFonts w:hint="eastAsia" w:eastAsia="仿宋_GB2312"/>
          <w:color w:val="auto"/>
          <w:szCs w:val="22"/>
          <w:highlight w:val="none"/>
        </w:rPr>
      </w:pPr>
      <w:r>
        <w:rPr>
          <w:rFonts w:hint="eastAsia" w:eastAsia="仿宋_GB2312"/>
          <w:color w:val="auto"/>
          <w:szCs w:val="22"/>
          <w:highlight w:val="none"/>
        </w:rPr>
        <w:t>注：单位性质按以下规范（连同相应的字母）填写：</w:t>
      </w:r>
    </w:p>
    <w:p>
      <w:pPr>
        <w:widowControl/>
        <w:jc w:val="left"/>
        <w:rPr>
          <w:rFonts w:eastAsia="黑体"/>
          <w:color w:val="auto"/>
          <w:sz w:val="32"/>
          <w:szCs w:val="32"/>
          <w:highlight w:val="none"/>
        </w:rPr>
      </w:pPr>
      <w:r>
        <w:rPr>
          <w:rFonts w:hint="eastAsia" w:eastAsia="仿宋_GB2312"/>
          <w:color w:val="auto"/>
          <w:szCs w:val="22"/>
          <w:highlight w:val="none"/>
        </w:rPr>
        <w:t>A设计单位；B制造单位；C施工单位；D生产单位；E科研单位；F高校；G其他</w:t>
      </w:r>
    </w:p>
    <w:p>
      <w:pPr>
        <w:jc w:val="center"/>
        <w:rPr>
          <w:rFonts w:eastAsia="黑体"/>
          <w:color w:val="auto"/>
          <w:sz w:val="32"/>
          <w:szCs w:val="32"/>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bookmarkStart w:id="51" w:name="_Toc18167"/>
      <w:bookmarkStart w:id="52" w:name="_Toc4477"/>
      <w:bookmarkStart w:id="53" w:name="_Toc20485"/>
      <w:bookmarkStart w:id="54" w:name="_Toc13537"/>
    </w:p>
    <w:p>
      <w:pPr>
        <w:jc w:val="center"/>
        <w:rPr>
          <w:rFonts w:hint="eastAsia" w:eastAsia="黑体"/>
          <w:color w:val="auto"/>
          <w:highlight w:val="none"/>
          <w:lang w:eastAsia="zh-CN"/>
        </w:rPr>
      </w:pPr>
      <w:r>
        <w:rPr>
          <w:rFonts w:eastAsia="黑体"/>
          <w:color w:val="auto"/>
          <w:sz w:val="32"/>
          <w:szCs w:val="32"/>
          <w:highlight w:val="none"/>
        </w:rPr>
        <w:t>十</w:t>
      </w:r>
      <w:r>
        <w:rPr>
          <w:rFonts w:hint="eastAsia" w:eastAsia="黑体"/>
          <w:color w:val="auto"/>
          <w:sz w:val="32"/>
          <w:szCs w:val="32"/>
          <w:highlight w:val="none"/>
          <w:lang w:val="en-US" w:eastAsia="zh-CN"/>
        </w:rPr>
        <w:t>二</w:t>
      </w:r>
      <w:r>
        <w:rPr>
          <w:rFonts w:eastAsia="黑体"/>
          <w:color w:val="auto"/>
          <w:sz w:val="32"/>
          <w:szCs w:val="32"/>
          <w:highlight w:val="none"/>
        </w:rPr>
        <w:t>、</w:t>
      </w:r>
      <w:r>
        <w:rPr>
          <w:rFonts w:hint="eastAsia" w:eastAsia="黑体"/>
          <w:color w:val="auto"/>
          <w:sz w:val="32"/>
          <w:szCs w:val="32"/>
          <w:highlight w:val="none"/>
          <w:lang w:eastAsia="zh-CN"/>
        </w:rPr>
        <w:t>附件</w:t>
      </w:r>
      <w:bookmarkEnd w:id="51"/>
      <w:bookmarkEnd w:id="52"/>
      <w:bookmarkEnd w:id="53"/>
      <w:bookmarkEnd w:id="54"/>
    </w:p>
    <w:p>
      <w:pPr>
        <w:pStyle w:val="3"/>
        <w:numPr>
          <w:ilvl w:val="0"/>
          <w:numId w:val="1"/>
        </w:numPr>
        <w:spacing w:line="560" w:lineRule="exact"/>
        <w:ind w:firstLine="640" w:firstLineChars="200"/>
        <w:rPr>
          <w:rFonts w:hint="eastAsia" w:ascii="Times New Roman" w:eastAsia="仿宋_GB2312"/>
          <w:color w:val="auto"/>
          <w:sz w:val="32"/>
          <w:szCs w:val="32"/>
          <w:highlight w:val="none"/>
        </w:rPr>
      </w:pPr>
      <w:r>
        <w:rPr>
          <w:rFonts w:hint="eastAsia" w:ascii="Times New Roman" w:eastAsia="仿宋_GB2312"/>
          <w:color w:val="auto"/>
          <w:sz w:val="32"/>
          <w:szCs w:val="32"/>
          <w:highlight w:val="none"/>
        </w:rPr>
        <w:t>科技成果登记证书（pdf文件格式，推荐一等奖成果必须上传）；</w:t>
      </w:r>
    </w:p>
    <w:p>
      <w:pPr>
        <w:pStyle w:val="3"/>
        <w:numPr>
          <w:ilvl w:val="0"/>
          <w:numId w:val="1"/>
        </w:numPr>
        <w:spacing w:line="560" w:lineRule="exact"/>
        <w:ind w:firstLine="640" w:firstLineChars="200"/>
        <w:rPr>
          <w:rFonts w:hint="eastAsia" w:ascii="Times New Roman" w:eastAsia="仿宋_GB2312"/>
          <w:color w:val="auto"/>
          <w:sz w:val="32"/>
          <w:szCs w:val="32"/>
          <w:highlight w:val="none"/>
        </w:rPr>
      </w:pPr>
      <w:r>
        <w:rPr>
          <w:rFonts w:hint="eastAsia" w:ascii="Times New Roman" w:eastAsia="仿宋_GB2312"/>
          <w:color w:val="auto"/>
          <w:sz w:val="32"/>
          <w:szCs w:val="32"/>
          <w:highlight w:val="none"/>
        </w:rPr>
        <w:t>客观评价证明（pdf文件格式）；</w:t>
      </w:r>
    </w:p>
    <w:p>
      <w:pPr>
        <w:pStyle w:val="3"/>
        <w:numPr>
          <w:ilvl w:val="0"/>
          <w:numId w:val="1"/>
        </w:numPr>
        <w:spacing w:line="560" w:lineRule="exact"/>
        <w:ind w:firstLine="640" w:firstLineChars="200"/>
        <w:rPr>
          <w:rFonts w:hint="eastAsia" w:ascii="Times New Roman" w:eastAsia="仿宋_GB2312"/>
          <w:color w:val="auto"/>
          <w:sz w:val="32"/>
          <w:szCs w:val="32"/>
          <w:highlight w:val="none"/>
        </w:rPr>
      </w:pPr>
      <w:r>
        <w:rPr>
          <w:rFonts w:hint="eastAsia" w:ascii="Times New Roman" w:eastAsia="仿宋_GB2312"/>
          <w:color w:val="auto"/>
          <w:sz w:val="32"/>
          <w:szCs w:val="32"/>
          <w:highlight w:val="none"/>
        </w:rPr>
        <w:t>应用证明（含附表，pdf文件格式，在“六、推广应用情况、经济效益和社会效益”处上传）；</w:t>
      </w:r>
    </w:p>
    <w:p>
      <w:pPr>
        <w:pStyle w:val="3"/>
        <w:numPr>
          <w:ilvl w:val="0"/>
          <w:numId w:val="1"/>
        </w:numPr>
        <w:spacing w:line="560" w:lineRule="exact"/>
        <w:ind w:firstLine="640" w:firstLineChars="200"/>
        <w:rPr>
          <w:rFonts w:hint="eastAsia" w:ascii="Times New Roman" w:eastAsia="仿宋_GB2312"/>
          <w:color w:val="auto"/>
          <w:sz w:val="32"/>
          <w:szCs w:val="32"/>
          <w:highlight w:val="none"/>
        </w:rPr>
      </w:pPr>
      <w:r>
        <w:rPr>
          <w:rFonts w:hint="eastAsia" w:ascii="Times New Roman" w:eastAsia="仿宋_GB2312"/>
          <w:color w:val="auto"/>
          <w:sz w:val="32"/>
          <w:szCs w:val="32"/>
          <w:highlight w:val="none"/>
        </w:rPr>
        <w:t>主要知识产权</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rPr>
        <w:t>标准规范</w:t>
      </w:r>
      <w:r>
        <w:rPr>
          <w:rFonts w:hint="eastAsia" w:ascii="Times New Roman" w:eastAsia="仿宋_GB2312"/>
          <w:color w:val="auto"/>
          <w:sz w:val="32"/>
          <w:szCs w:val="32"/>
          <w:highlight w:val="none"/>
          <w:lang w:val="en-US" w:eastAsia="zh-CN"/>
        </w:rPr>
        <w:t>和论文专著等</w:t>
      </w:r>
      <w:r>
        <w:rPr>
          <w:rFonts w:hint="eastAsia" w:ascii="Times New Roman" w:eastAsia="仿宋_GB2312"/>
          <w:color w:val="auto"/>
          <w:sz w:val="32"/>
          <w:szCs w:val="32"/>
          <w:highlight w:val="none"/>
        </w:rPr>
        <w:t>证明（pdf文件格式，在“</w:t>
      </w:r>
      <w:r>
        <w:rPr>
          <w:rFonts w:hint="eastAsia" w:ascii="Times New Roman" w:eastAsia="仿宋_GB2312"/>
          <w:color w:val="auto"/>
          <w:sz w:val="32"/>
          <w:szCs w:val="32"/>
          <w:highlight w:val="none"/>
          <w:lang w:eastAsia="zh-CN"/>
        </w:rPr>
        <w:t>八</w:t>
      </w:r>
      <w:r>
        <w:rPr>
          <w:rFonts w:hint="eastAsia" w:ascii="Times New Roman" w:eastAsia="仿宋_GB2312"/>
          <w:color w:val="auto"/>
          <w:sz w:val="32"/>
          <w:szCs w:val="32"/>
          <w:highlight w:val="none"/>
        </w:rPr>
        <w:t>、主要知识产权和标准规范等目录”</w:t>
      </w:r>
      <w:r>
        <w:rPr>
          <w:rFonts w:hint="eastAsia" w:ascii="Times New Roman" w:eastAsia="仿宋_GB2312"/>
          <w:color w:val="auto"/>
          <w:sz w:val="32"/>
          <w:szCs w:val="32"/>
          <w:highlight w:val="none"/>
          <w:lang w:val="en-US" w:eastAsia="zh-CN"/>
        </w:rPr>
        <w:t>和“九、代表性论文专著目录”</w:t>
      </w:r>
      <w:r>
        <w:rPr>
          <w:rFonts w:hint="eastAsia" w:ascii="Times New Roman" w:eastAsia="仿宋_GB2312"/>
          <w:color w:val="auto"/>
          <w:sz w:val="32"/>
          <w:szCs w:val="32"/>
          <w:highlight w:val="none"/>
        </w:rPr>
        <w:t>处上传）；</w:t>
      </w:r>
    </w:p>
    <w:p>
      <w:pPr>
        <w:pStyle w:val="3"/>
        <w:numPr>
          <w:ilvl w:val="0"/>
          <w:numId w:val="1"/>
        </w:numPr>
        <w:spacing w:line="560" w:lineRule="exact"/>
        <w:ind w:firstLine="640" w:firstLineChars="200"/>
        <w:rPr>
          <w:rFonts w:hint="eastAsia" w:ascii="Times New Roman" w:eastAsia="仿宋_GB2312"/>
          <w:color w:val="auto"/>
          <w:sz w:val="32"/>
          <w:szCs w:val="32"/>
          <w:highlight w:val="none"/>
        </w:rPr>
      </w:pPr>
      <w:r>
        <w:rPr>
          <w:rFonts w:hint="eastAsia" w:ascii="Times New Roman" w:eastAsia="仿宋_GB2312"/>
          <w:color w:val="auto"/>
          <w:sz w:val="32"/>
          <w:szCs w:val="32"/>
          <w:highlight w:val="none"/>
        </w:rPr>
        <w:t>知情同意报奖证明（pdf文件格式，在“</w:t>
      </w:r>
      <w:r>
        <w:rPr>
          <w:rFonts w:hint="eastAsia" w:ascii="Times New Roman" w:eastAsia="仿宋_GB2312"/>
          <w:color w:val="auto"/>
          <w:sz w:val="32"/>
          <w:szCs w:val="32"/>
          <w:highlight w:val="none"/>
          <w:lang w:eastAsia="zh-CN"/>
        </w:rPr>
        <w:t>八</w:t>
      </w:r>
      <w:r>
        <w:rPr>
          <w:rFonts w:hint="eastAsia" w:ascii="Times New Roman" w:eastAsia="仿宋_GB2312"/>
          <w:color w:val="auto"/>
          <w:sz w:val="32"/>
          <w:szCs w:val="32"/>
          <w:highlight w:val="none"/>
        </w:rPr>
        <w:t>、主要知识产权和标准规范等目录”</w:t>
      </w:r>
      <w:r>
        <w:rPr>
          <w:rFonts w:hint="eastAsia" w:ascii="Times New Roman" w:eastAsia="仿宋_GB2312"/>
          <w:color w:val="auto"/>
          <w:sz w:val="32"/>
          <w:szCs w:val="32"/>
          <w:highlight w:val="none"/>
          <w:lang w:val="en-US" w:eastAsia="zh-CN"/>
        </w:rPr>
        <w:t>和“九、代表性论文专著目录”</w:t>
      </w:r>
      <w:r>
        <w:rPr>
          <w:rFonts w:hint="eastAsia" w:ascii="Times New Roman" w:eastAsia="仿宋_GB2312"/>
          <w:color w:val="auto"/>
          <w:sz w:val="32"/>
          <w:szCs w:val="32"/>
          <w:highlight w:val="none"/>
        </w:rPr>
        <w:t>处上传）；</w:t>
      </w:r>
    </w:p>
    <w:p>
      <w:pPr>
        <w:pStyle w:val="3"/>
        <w:numPr>
          <w:ilvl w:val="0"/>
          <w:numId w:val="1"/>
        </w:numPr>
        <w:spacing w:line="560" w:lineRule="exact"/>
        <w:ind w:firstLine="640" w:firstLineChars="200"/>
        <w:rPr>
          <w:rFonts w:hint="eastAsia" w:ascii="Times New Roman" w:eastAsia="仿宋_GB2312"/>
          <w:color w:val="auto"/>
          <w:sz w:val="32"/>
          <w:szCs w:val="32"/>
          <w:highlight w:val="none"/>
        </w:rPr>
      </w:pPr>
      <w:r>
        <w:rPr>
          <w:rFonts w:hint="eastAsia" w:ascii="Times New Roman" w:eastAsia="仿宋_GB2312"/>
          <w:color w:val="auto"/>
          <w:sz w:val="32"/>
          <w:szCs w:val="32"/>
          <w:highlight w:val="none"/>
        </w:rPr>
        <w:t>其他证明（pdf文件格式）；</w:t>
      </w:r>
    </w:p>
    <w:p>
      <w:pPr>
        <w:pStyle w:val="3"/>
        <w:numPr>
          <w:ilvl w:val="0"/>
          <w:numId w:val="1"/>
        </w:numPr>
        <w:spacing w:line="560" w:lineRule="exact"/>
        <w:ind w:firstLine="640" w:firstLineChars="200"/>
        <w:rPr>
          <w:rFonts w:hint="eastAsia" w:ascii="Times New Roman" w:eastAsia="仿宋_GB2312"/>
          <w:color w:val="auto"/>
          <w:sz w:val="32"/>
          <w:szCs w:val="32"/>
          <w:highlight w:val="none"/>
        </w:rPr>
      </w:pPr>
      <w:r>
        <w:rPr>
          <w:rFonts w:hint="eastAsia" w:ascii="Times New Roman" w:eastAsia="仿宋_GB2312"/>
          <w:color w:val="auto"/>
          <w:sz w:val="32"/>
          <w:szCs w:val="32"/>
          <w:highlight w:val="none"/>
          <w:lang w:val="en-US" w:eastAsia="zh-CN"/>
        </w:rPr>
        <w:t>成果汇编</w:t>
      </w:r>
    </w:p>
    <w:p>
      <w:pPr>
        <w:pStyle w:val="3"/>
        <w:numPr>
          <w:ilvl w:val="0"/>
          <w:numId w:val="1"/>
        </w:numPr>
        <w:spacing w:line="560" w:lineRule="exact"/>
        <w:ind w:firstLine="640" w:firstLineChars="200"/>
        <w:rPr>
          <w:rFonts w:hint="eastAsia" w:ascii="Times New Roman" w:eastAsia="仿宋_GB2312"/>
          <w:color w:val="auto"/>
          <w:sz w:val="32"/>
          <w:szCs w:val="32"/>
          <w:highlight w:val="none"/>
          <w:lang w:val="zh-CN" w:eastAsia="zh-CN"/>
        </w:rPr>
      </w:pPr>
      <w:r>
        <w:rPr>
          <w:rFonts w:hint="eastAsia" w:ascii="Times New Roman" w:eastAsia="仿宋_GB2312"/>
          <w:color w:val="auto"/>
          <w:sz w:val="32"/>
          <w:szCs w:val="32"/>
          <w:highlight w:val="none"/>
        </w:rPr>
        <w:t>有声PPT或视频（推荐一等奖成果必须上传）</w:t>
      </w:r>
      <w:r>
        <w:rPr>
          <w:rFonts w:hint="eastAsia" w:ascii="Times New Roman" w:eastAsia="仿宋_GB2312"/>
          <w:color w:val="auto"/>
          <w:sz w:val="32"/>
          <w:szCs w:val="32"/>
          <w:highlight w:val="none"/>
          <w:lang w:eastAsia="zh-CN"/>
        </w:rPr>
        <w:t>；</w:t>
      </w:r>
    </w:p>
    <w:p>
      <w:pPr>
        <w:pStyle w:val="3"/>
        <w:widowControl w:val="0"/>
        <w:numPr>
          <w:ilvl w:val="0"/>
          <w:numId w:val="0"/>
        </w:numPr>
        <w:tabs>
          <w:tab w:val="left" w:pos="312"/>
        </w:tabs>
        <w:spacing w:line="560" w:lineRule="exact"/>
        <w:jc w:val="both"/>
        <w:rPr>
          <w:rFonts w:hint="eastAsia" w:ascii="Times New Roman" w:eastAsia="仿宋_GB2312"/>
          <w:color w:val="auto"/>
          <w:sz w:val="32"/>
          <w:szCs w:val="32"/>
          <w:highlight w:val="none"/>
          <w:lang w:val="en-US" w:eastAsia="zh-CN"/>
        </w:rPr>
      </w:pPr>
    </w:p>
    <w:p>
      <w:pPr>
        <w:pStyle w:val="3"/>
        <w:widowControl w:val="0"/>
        <w:numPr>
          <w:ilvl w:val="0"/>
          <w:numId w:val="0"/>
        </w:numPr>
        <w:tabs>
          <w:tab w:val="left" w:pos="312"/>
        </w:tabs>
        <w:spacing w:line="560" w:lineRule="exact"/>
        <w:jc w:val="both"/>
        <w:rPr>
          <w:rFonts w:hint="eastAsia" w:ascii="Times New Roman" w:eastAsia="仿宋_GB2312"/>
          <w:color w:val="auto"/>
          <w:sz w:val="32"/>
          <w:szCs w:val="32"/>
          <w:highlight w:val="none"/>
          <w:lang w:val="en-US" w:eastAsia="zh-CN"/>
        </w:rPr>
      </w:pPr>
    </w:p>
    <w:p>
      <w:pPr>
        <w:pStyle w:val="3"/>
        <w:widowControl w:val="0"/>
        <w:numPr>
          <w:ilvl w:val="0"/>
          <w:numId w:val="0"/>
        </w:numPr>
        <w:tabs>
          <w:tab w:val="left" w:pos="312"/>
        </w:tabs>
        <w:spacing w:line="560" w:lineRule="exact"/>
        <w:jc w:val="both"/>
        <w:rPr>
          <w:rFonts w:hint="eastAsia" w:ascii="Times New Roman" w:eastAsia="仿宋_GB2312"/>
          <w:color w:val="auto"/>
          <w:sz w:val="32"/>
          <w:szCs w:val="32"/>
          <w:highlight w:val="none"/>
          <w:lang w:val="zh-CN" w:eastAsia="zh-CN"/>
        </w:rPr>
      </w:pPr>
      <w:r>
        <w:rPr>
          <w:rFonts w:hint="eastAsia" w:ascii="Times New Roman" w:eastAsia="仿宋_GB2312"/>
          <w:color w:val="auto"/>
          <w:sz w:val="32"/>
          <w:szCs w:val="32"/>
          <w:highlight w:val="none"/>
          <w:lang w:val="zh-CN" w:eastAsia="zh-CN"/>
        </w:rPr>
        <w:br w:type="page"/>
      </w:r>
    </w:p>
    <w:p>
      <w:pPr>
        <w:pStyle w:val="2"/>
        <w:rPr>
          <w:color w:val="auto"/>
        </w:rPr>
      </w:pPr>
      <w:bookmarkStart w:id="55" w:name="_Toc28153"/>
      <w:bookmarkStart w:id="56" w:name="_Toc16901"/>
      <w:bookmarkStart w:id="57" w:name="_Toc19862"/>
      <w:bookmarkStart w:id="58" w:name="_Toc5763"/>
      <w:bookmarkStart w:id="59" w:name="_Toc3864"/>
      <w:bookmarkStart w:id="60" w:name="_Toc4146"/>
      <w:r>
        <w:rPr>
          <w:color w:val="auto"/>
        </w:rPr>
        <w:t>《浙江电力科学技术进步奖推荐书》填写要求</w:t>
      </w:r>
      <w:bookmarkEnd w:id="55"/>
      <w:bookmarkEnd w:id="56"/>
      <w:bookmarkEnd w:id="57"/>
      <w:bookmarkEnd w:id="58"/>
      <w:bookmarkEnd w:id="59"/>
      <w:bookmarkEnd w:id="60"/>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ascii="Times New Roman" w:eastAsia="仿宋_GB2312"/>
          <w:color w:val="auto"/>
          <w:sz w:val="32"/>
          <w:szCs w:val="32"/>
          <w:highlight w:val="none"/>
        </w:rPr>
        <w:t>《浙江电力科学技术进步奖推荐书》是浙江电力科学技术进步奖评审的基本技术文件和主要评审依据，应严格按浙江省电力学会年度推荐通知，按照推荐书规定的格式、栏目及所列标题的要求，如实填写。浙江省电力学会根据本年度浙江电力科学技术奖励推荐要求组织对推荐书进行形式审查，对形式审查不合格且不符合规定补正内容的项目将不提交评审；对形式审查不合格、但符合规定补正内容的，将限期进行补正，如推荐单位逾期未提交补正材料或补正材料仍不符合要求的项目将不提交评审。</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ascii="Times New Roman" w:eastAsia="仿宋_GB2312"/>
          <w:color w:val="auto"/>
          <w:sz w:val="32"/>
          <w:szCs w:val="32"/>
          <w:highlight w:val="none"/>
        </w:rPr>
        <w:t>《浙江电力科学技术进步奖推荐书》</w:t>
      </w:r>
      <w:r>
        <w:rPr>
          <w:rFonts w:hint="eastAsia" w:ascii="Times New Roman" w:eastAsia="仿宋_GB2312"/>
          <w:color w:val="auto"/>
          <w:sz w:val="32"/>
          <w:szCs w:val="32"/>
          <w:highlight w:val="none"/>
        </w:rPr>
        <w:t>包括</w:t>
      </w:r>
      <w:r>
        <w:rPr>
          <w:rFonts w:ascii="Times New Roman" w:eastAsia="仿宋_GB2312"/>
          <w:color w:val="auto"/>
          <w:sz w:val="32"/>
          <w:szCs w:val="32"/>
          <w:highlight w:val="none"/>
        </w:rPr>
        <w:t>电子版推荐书</w:t>
      </w:r>
      <w:r>
        <w:rPr>
          <w:rFonts w:hint="eastAsia" w:ascii="Times New Roman" w:eastAsia="仿宋_GB2312"/>
          <w:color w:val="auto"/>
          <w:sz w:val="32"/>
          <w:szCs w:val="32"/>
          <w:highlight w:val="none"/>
        </w:rPr>
        <w:t>和</w:t>
      </w:r>
      <w:r>
        <w:rPr>
          <w:rFonts w:ascii="Times New Roman" w:eastAsia="仿宋_GB2312"/>
          <w:color w:val="auto"/>
          <w:sz w:val="32"/>
          <w:szCs w:val="32"/>
          <w:highlight w:val="none"/>
        </w:rPr>
        <w:t>书面推荐书</w:t>
      </w:r>
      <w:r>
        <w:rPr>
          <w:rFonts w:hint="eastAsia" w:ascii="Times New Roman" w:eastAsia="仿宋_GB2312"/>
          <w:color w:val="auto"/>
          <w:sz w:val="32"/>
          <w:szCs w:val="32"/>
          <w:highlight w:val="none"/>
        </w:rPr>
        <w:t>2种形式</w:t>
      </w:r>
      <w:r>
        <w:rPr>
          <w:rFonts w:ascii="Times New Roman"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hint="eastAsia" w:ascii="Times New Roman" w:eastAsia="仿宋_GB2312"/>
          <w:color w:val="auto"/>
          <w:sz w:val="32"/>
          <w:szCs w:val="32"/>
          <w:highlight w:val="none"/>
        </w:rPr>
        <w:t>电子版</w:t>
      </w:r>
      <w:r>
        <w:rPr>
          <w:rFonts w:ascii="Times New Roman" w:eastAsia="仿宋_GB2312"/>
          <w:color w:val="auto"/>
          <w:sz w:val="32"/>
          <w:szCs w:val="32"/>
          <w:highlight w:val="none"/>
        </w:rPr>
        <w:t>推荐书通过</w:t>
      </w:r>
      <w:r>
        <w:rPr>
          <w:rFonts w:hint="eastAsia" w:ascii="Times New Roman" w:eastAsia="仿宋_GB2312"/>
          <w:color w:val="auto"/>
          <w:sz w:val="32"/>
          <w:szCs w:val="32"/>
          <w:highlight w:val="none"/>
        </w:rPr>
        <w:t>浙江省电力学会科技云服务平台——</w:t>
      </w:r>
      <w:r>
        <w:rPr>
          <w:rFonts w:ascii="Times New Roman" w:eastAsia="仿宋_GB2312"/>
          <w:color w:val="auto"/>
          <w:sz w:val="32"/>
          <w:szCs w:val="32"/>
          <w:highlight w:val="none"/>
        </w:rPr>
        <w:t>浙江电力科学技术奖</w:t>
      </w:r>
      <w:r>
        <w:rPr>
          <w:rFonts w:hint="eastAsia" w:ascii="Times New Roman" w:eastAsia="仿宋_GB2312"/>
          <w:color w:val="auto"/>
          <w:sz w:val="32"/>
          <w:szCs w:val="32"/>
          <w:highlight w:val="none"/>
        </w:rPr>
        <w:t>推荐</w:t>
      </w:r>
      <w:r>
        <w:rPr>
          <w:rFonts w:ascii="Times New Roman" w:eastAsia="仿宋_GB2312"/>
          <w:color w:val="auto"/>
          <w:sz w:val="32"/>
          <w:szCs w:val="32"/>
          <w:highlight w:val="none"/>
        </w:rPr>
        <w:t>系统（以下简称</w:t>
      </w:r>
      <w:r>
        <w:rPr>
          <w:rFonts w:hint="eastAsia" w:ascii="Times New Roman" w:eastAsia="仿宋_GB2312"/>
          <w:color w:val="auto"/>
          <w:sz w:val="32"/>
          <w:szCs w:val="32"/>
          <w:highlight w:val="none"/>
        </w:rPr>
        <w:t>推荐</w:t>
      </w:r>
      <w:r>
        <w:rPr>
          <w:rFonts w:ascii="Times New Roman" w:eastAsia="仿宋_GB2312"/>
          <w:color w:val="auto"/>
          <w:sz w:val="32"/>
          <w:szCs w:val="32"/>
          <w:highlight w:val="none"/>
        </w:rPr>
        <w:t>系统，登录地址：http://</w:t>
      </w:r>
      <w:r>
        <w:rPr>
          <w:rFonts w:hint="eastAsia" w:ascii="Times New Roman" w:eastAsia="仿宋_GB2312"/>
          <w:color w:val="auto"/>
          <w:sz w:val="32"/>
          <w:szCs w:val="32"/>
          <w:highlight w:val="none"/>
        </w:rPr>
        <w:t>www.zjsee.org</w:t>
      </w:r>
      <w:r>
        <w:rPr>
          <w:rFonts w:ascii="Times New Roman" w:eastAsia="仿宋_GB2312"/>
          <w:color w:val="auto"/>
          <w:sz w:val="32"/>
          <w:szCs w:val="32"/>
          <w:highlight w:val="none"/>
        </w:rPr>
        <w:t>）在线填写和上传完成。包括主件（第一至第</w:t>
      </w:r>
      <w:r>
        <w:rPr>
          <w:rFonts w:hint="eastAsia" w:ascii="Times New Roman" w:eastAsia="仿宋_GB2312"/>
          <w:color w:val="auto"/>
          <w:sz w:val="32"/>
          <w:szCs w:val="32"/>
          <w:highlight w:val="none"/>
          <w:lang w:val="en-US" w:eastAsia="zh-CN"/>
        </w:rPr>
        <w:t>十一</w:t>
      </w:r>
      <w:r>
        <w:rPr>
          <w:rFonts w:ascii="Times New Roman" w:eastAsia="仿宋_GB2312"/>
          <w:color w:val="auto"/>
          <w:sz w:val="32"/>
          <w:szCs w:val="32"/>
          <w:highlight w:val="none"/>
        </w:rPr>
        <w:t>部分）和附件（第十</w:t>
      </w:r>
      <w:r>
        <w:rPr>
          <w:rFonts w:hint="eastAsia" w:ascii="Times New Roman" w:eastAsia="仿宋_GB2312"/>
          <w:color w:val="auto"/>
          <w:sz w:val="32"/>
          <w:szCs w:val="32"/>
          <w:highlight w:val="none"/>
          <w:lang w:val="en-US" w:eastAsia="zh-CN"/>
        </w:rPr>
        <w:t>二</w:t>
      </w:r>
      <w:r>
        <w:rPr>
          <w:rFonts w:ascii="Times New Roman" w:eastAsia="仿宋_GB2312"/>
          <w:color w:val="auto"/>
          <w:sz w:val="32"/>
          <w:szCs w:val="32"/>
          <w:highlight w:val="none"/>
        </w:rPr>
        <w:t>部分）。</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ascii="Times New Roman" w:eastAsia="仿宋_GB2312"/>
          <w:color w:val="auto"/>
          <w:sz w:val="32"/>
          <w:szCs w:val="32"/>
          <w:highlight w:val="none"/>
        </w:rPr>
        <w:t>推荐书主件中涉及的部分有关栏目应从</w:t>
      </w:r>
      <w:r>
        <w:rPr>
          <w:rFonts w:hint="eastAsia" w:ascii="Times New Roman" w:eastAsia="仿宋_GB2312"/>
          <w:color w:val="auto"/>
          <w:sz w:val="32"/>
          <w:szCs w:val="32"/>
          <w:highlight w:val="none"/>
        </w:rPr>
        <w:t>推荐</w:t>
      </w:r>
      <w:r>
        <w:rPr>
          <w:rFonts w:ascii="Times New Roman" w:eastAsia="仿宋_GB2312"/>
          <w:color w:val="auto"/>
          <w:sz w:val="32"/>
          <w:szCs w:val="32"/>
          <w:highlight w:val="none"/>
        </w:rPr>
        <w:t>系统中导出相应表格后打印、签章，扫描成PDF格式后上传至</w:t>
      </w:r>
      <w:r>
        <w:rPr>
          <w:rFonts w:hint="eastAsia" w:ascii="Times New Roman" w:eastAsia="仿宋_GB2312"/>
          <w:color w:val="auto"/>
          <w:sz w:val="32"/>
          <w:szCs w:val="32"/>
          <w:highlight w:val="none"/>
        </w:rPr>
        <w:t>推荐</w:t>
      </w:r>
      <w:r>
        <w:rPr>
          <w:rFonts w:ascii="Times New Roman" w:eastAsia="仿宋_GB2312"/>
          <w:color w:val="auto"/>
          <w:sz w:val="32"/>
          <w:szCs w:val="32"/>
          <w:highlight w:val="none"/>
        </w:rPr>
        <w:t>系统</w:t>
      </w:r>
      <w:r>
        <w:rPr>
          <w:rFonts w:hint="eastAsia" w:ascii="Times New Roman" w:eastAsia="仿宋_GB2312"/>
          <w:color w:val="auto"/>
          <w:sz w:val="32"/>
          <w:szCs w:val="32"/>
          <w:highlight w:val="none"/>
          <w:lang w:eastAsia="zh-CN"/>
        </w:rPr>
        <w:t>，</w:t>
      </w:r>
      <w:r>
        <w:rPr>
          <w:rFonts w:ascii="Times New Roman" w:eastAsia="仿宋_GB2312"/>
          <w:color w:val="auto"/>
          <w:sz w:val="32"/>
          <w:szCs w:val="32"/>
          <w:highlight w:val="none"/>
        </w:rPr>
        <w:t>涉及到的内容有：“一、</w:t>
      </w:r>
      <w:r>
        <w:rPr>
          <w:rFonts w:hint="eastAsia" w:ascii="Times New Roman" w:eastAsia="仿宋_GB2312"/>
          <w:color w:val="auto"/>
          <w:sz w:val="32"/>
          <w:szCs w:val="32"/>
          <w:highlight w:val="none"/>
          <w:lang w:eastAsia="zh-CN"/>
        </w:rPr>
        <w:t>成果基本情况</w:t>
      </w:r>
      <w:r>
        <w:rPr>
          <w:rFonts w:ascii="Times New Roman" w:eastAsia="仿宋_GB2312"/>
          <w:color w:val="auto"/>
          <w:sz w:val="32"/>
          <w:szCs w:val="32"/>
          <w:highlight w:val="none"/>
        </w:rPr>
        <w:t>”、“</w:t>
      </w:r>
      <w:r>
        <w:rPr>
          <w:rFonts w:hint="eastAsia" w:ascii="Times New Roman" w:eastAsia="仿宋_GB2312"/>
          <w:color w:val="auto"/>
          <w:sz w:val="32"/>
          <w:szCs w:val="32"/>
          <w:highlight w:val="none"/>
          <w:lang w:val="en-US" w:eastAsia="zh-CN"/>
        </w:rPr>
        <w:t>二</w:t>
      </w:r>
      <w:r>
        <w:rPr>
          <w:rFonts w:ascii="Times New Roman" w:eastAsia="仿宋_GB2312"/>
          <w:color w:val="auto"/>
          <w:sz w:val="32"/>
          <w:szCs w:val="32"/>
          <w:highlight w:val="none"/>
        </w:rPr>
        <w:t>、推荐单位意见”</w:t>
      </w:r>
      <w:r>
        <w:rPr>
          <w:rFonts w:hint="eastAsia" w:ascii="Times New Roman" w:eastAsia="仿宋_GB2312"/>
          <w:color w:val="auto"/>
          <w:sz w:val="32"/>
          <w:szCs w:val="32"/>
          <w:highlight w:val="none"/>
          <w:lang w:eastAsia="zh-CN"/>
        </w:rPr>
        <w:t>、</w:t>
      </w:r>
      <w:r>
        <w:rPr>
          <w:rFonts w:ascii="Times New Roman" w:eastAsia="仿宋_GB2312"/>
          <w:color w:val="auto"/>
          <w:sz w:val="32"/>
          <w:szCs w:val="32"/>
          <w:highlight w:val="none"/>
        </w:rPr>
        <w:t>“</w:t>
      </w:r>
      <w:r>
        <w:rPr>
          <w:rFonts w:hint="eastAsia" w:ascii="Times New Roman" w:eastAsia="仿宋_GB2312"/>
          <w:color w:val="auto"/>
          <w:sz w:val="32"/>
          <w:szCs w:val="32"/>
          <w:highlight w:val="none"/>
          <w:lang w:val="en-US" w:eastAsia="zh-CN"/>
        </w:rPr>
        <w:t>十</w:t>
      </w:r>
      <w:r>
        <w:rPr>
          <w:rFonts w:ascii="Times New Roman" w:eastAsia="仿宋_GB2312"/>
          <w:color w:val="auto"/>
          <w:sz w:val="32"/>
          <w:szCs w:val="32"/>
          <w:highlight w:val="none"/>
        </w:rPr>
        <w:t>、主要完成</w:t>
      </w:r>
      <w:r>
        <w:rPr>
          <w:rFonts w:hint="eastAsia" w:ascii="Times New Roman" w:eastAsia="仿宋_GB2312"/>
          <w:color w:val="auto"/>
          <w:sz w:val="32"/>
          <w:szCs w:val="32"/>
          <w:highlight w:val="none"/>
          <w:lang w:val="en-US" w:eastAsia="zh-CN"/>
        </w:rPr>
        <w:t>人员</w:t>
      </w:r>
      <w:r>
        <w:rPr>
          <w:rFonts w:ascii="Times New Roman" w:eastAsia="仿宋_GB2312"/>
          <w:color w:val="auto"/>
          <w:sz w:val="32"/>
          <w:szCs w:val="32"/>
          <w:highlight w:val="none"/>
        </w:rPr>
        <w:t>情况表”和“</w:t>
      </w:r>
      <w:r>
        <w:rPr>
          <w:rFonts w:hint="eastAsia" w:ascii="Times New Roman" w:eastAsia="仿宋_GB2312"/>
          <w:color w:val="auto"/>
          <w:sz w:val="32"/>
          <w:szCs w:val="32"/>
          <w:highlight w:val="none"/>
          <w:lang w:val="en-US" w:eastAsia="zh-CN"/>
        </w:rPr>
        <w:t>十一</w:t>
      </w:r>
      <w:r>
        <w:rPr>
          <w:rFonts w:ascii="Times New Roman" w:eastAsia="仿宋_GB2312"/>
          <w:color w:val="auto"/>
          <w:sz w:val="32"/>
          <w:szCs w:val="32"/>
          <w:highlight w:val="none"/>
        </w:rPr>
        <w:t>、主要完成单位情况表”。</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Times New Roman" w:eastAsia="仿宋_GB2312"/>
          <w:color w:val="auto"/>
          <w:sz w:val="32"/>
          <w:szCs w:val="32"/>
          <w:highlight w:val="none"/>
        </w:rPr>
      </w:pPr>
      <w:r>
        <w:rPr>
          <w:rFonts w:ascii="Times New Roman" w:eastAsia="仿宋_GB2312"/>
          <w:color w:val="auto"/>
          <w:sz w:val="32"/>
          <w:szCs w:val="32"/>
          <w:highlight w:val="none"/>
        </w:rPr>
        <w:t>推荐书附件包括科技成果登记证书、</w:t>
      </w:r>
      <w:r>
        <w:rPr>
          <w:rFonts w:hint="eastAsia" w:ascii="Times New Roman" w:eastAsia="仿宋_GB2312"/>
          <w:color w:val="auto"/>
          <w:sz w:val="32"/>
          <w:szCs w:val="32"/>
          <w:highlight w:val="none"/>
          <w:lang w:val="en-US" w:eastAsia="zh-CN"/>
        </w:rPr>
        <w:t>客观</w:t>
      </w:r>
      <w:r>
        <w:rPr>
          <w:rFonts w:ascii="Times New Roman" w:eastAsia="仿宋_GB2312"/>
          <w:color w:val="auto"/>
          <w:sz w:val="32"/>
          <w:szCs w:val="32"/>
          <w:highlight w:val="none"/>
        </w:rPr>
        <w:t>评价证明、</w:t>
      </w:r>
      <w:r>
        <w:rPr>
          <w:rFonts w:hint="eastAsia" w:ascii="Times New Roman" w:eastAsia="仿宋_GB2312"/>
          <w:color w:val="auto"/>
          <w:sz w:val="32"/>
          <w:szCs w:val="32"/>
          <w:highlight w:val="none"/>
          <w:lang w:val="en-US" w:eastAsia="zh-CN"/>
        </w:rPr>
        <w:t>应用证明（含附表，在“六、推广应用情况、经济效益和社会效益”处上传）</w:t>
      </w:r>
      <w:r>
        <w:rPr>
          <w:rFonts w:ascii="Times New Roman" w:eastAsia="仿宋_GB2312"/>
          <w:color w:val="auto"/>
          <w:sz w:val="32"/>
          <w:szCs w:val="32"/>
          <w:highlight w:val="none"/>
        </w:rPr>
        <w:t>、</w:t>
      </w:r>
      <w:r>
        <w:rPr>
          <w:rFonts w:hint="eastAsia" w:ascii="Times New Roman" w:eastAsia="仿宋_GB2312"/>
          <w:color w:val="auto"/>
          <w:sz w:val="32"/>
          <w:szCs w:val="32"/>
          <w:highlight w:val="none"/>
        </w:rPr>
        <w:t>主要知识产权</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rPr>
        <w:t>标准规范</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论文专著</w:t>
      </w:r>
      <w:r>
        <w:rPr>
          <w:rFonts w:hint="eastAsia" w:ascii="Times New Roman" w:eastAsia="仿宋_GB2312"/>
          <w:color w:val="auto"/>
          <w:sz w:val="32"/>
          <w:szCs w:val="32"/>
          <w:highlight w:val="none"/>
        </w:rPr>
        <w:t>证明</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在</w:t>
      </w:r>
      <w:r>
        <w:rPr>
          <w:rFonts w:hint="eastAsia" w:ascii="Times New Roman" w:eastAsia="仿宋_GB2312"/>
          <w:color w:val="auto"/>
          <w:sz w:val="32"/>
          <w:szCs w:val="32"/>
          <w:highlight w:val="none"/>
          <w:lang w:eastAsia="zh-CN"/>
        </w:rPr>
        <w:t>“七、主要知识产权和标准规范等目录”</w:t>
      </w:r>
      <w:r>
        <w:rPr>
          <w:rFonts w:hint="eastAsia" w:ascii="Times New Roman" w:eastAsia="仿宋_GB2312"/>
          <w:color w:val="auto"/>
          <w:sz w:val="32"/>
          <w:szCs w:val="32"/>
          <w:highlight w:val="none"/>
          <w:lang w:val="en-US" w:eastAsia="zh-CN"/>
        </w:rPr>
        <w:t>和“八、代表性论文专著目录”处上传</w:t>
      </w:r>
      <w:r>
        <w:rPr>
          <w:rFonts w:hint="eastAsia" w:ascii="Times New Roman" w:eastAsia="仿宋_GB2312"/>
          <w:color w:val="auto"/>
          <w:sz w:val="32"/>
          <w:szCs w:val="32"/>
          <w:highlight w:val="none"/>
          <w:lang w:eastAsia="zh-CN"/>
        </w:rPr>
        <w:t>）</w:t>
      </w:r>
      <w:r>
        <w:rPr>
          <w:rFonts w:ascii="Times New Roman" w:eastAsia="仿宋_GB2312"/>
          <w:color w:val="auto"/>
          <w:sz w:val="32"/>
          <w:szCs w:val="32"/>
          <w:highlight w:val="none"/>
        </w:rPr>
        <w:t>、知情同意报奖证明</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在</w:t>
      </w:r>
      <w:r>
        <w:rPr>
          <w:rFonts w:hint="eastAsia" w:ascii="Times New Roman" w:eastAsia="仿宋_GB2312"/>
          <w:color w:val="auto"/>
          <w:sz w:val="32"/>
          <w:szCs w:val="32"/>
          <w:highlight w:val="none"/>
          <w:lang w:eastAsia="zh-CN"/>
        </w:rPr>
        <w:t>“七、主要知识产权和标准规范等目录”</w:t>
      </w:r>
      <w:r>
        <w:rPr>
          <w:rFonts w:hint="eastAsia" w:ascii="Times New Roman" w:eastAsia="仿宋_GB2312"/>
          <w:color w:val="auto"/>
          <w:sz w:val="32"/>
          <w:szCs w:val="32"/>
          <w:highlight w:val="none"/>
          <w:lang w:val="en-US" w:eastAsia="zh-CN"/>
        </w:rPr>
        <w:t>和“八、代表性论文专著目录”处上传</w:t>
      </w:r>
      <w:r>
        <w:rPr>
          <w:rFonts w:hint="eastAsia" w:ascii="Times New Roman" w:eastAsia="仿宋_GB2312"/>
          <w:color w:val="auto"/>
          <w:sz w:val="32"/>
          <w:szCs w:val="32"/>
          <w:highlight w:val="none"/>
          <w:lang w:eastAsia="zh-CN"/>
        </w:rPr>
        <w:t>）</w:t>
      </w:r>
      <w:r>
        <w:rPr>
          <w:rFonts w:ascii="Times New Roman" w:eastAsia="仿宋_GB2312"/>
          <w:color w:val="auto"/>
          <w:sz w:val="32"/>
          <w:szCs w:val="32"/>
          <w:highlight w:val="none"/>
        </w:rPr>
        <w:t>、其他证明</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有声PPT或视频</w:t>
      </w:r>
      <w:r>
        <w:rPr>
          <w:rFonts w:ascii="Times New Roman" w:eastAsia="仿宋_GB2312"/>
          <w:color w:val="auto"/>
          <w:sz w:val="32"/>
          <w:szCs w:val="32"/>
          <w:highlight w:val="none"/>
        </w:rPr>
        <w:t>等。</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hint="eastAsia" w:ascii="Times New Roman" w:eastAsia="仿宋_GB2312"/>
          <w:color w:val="auto"/>
          <w:sz w:val="32"/>
          <w:szCs w:val="32"/>
          <w:highlight w:val="none"/>
        </w:rPr>
        <w:t>书面推荐书主件从推荐系统中直接生成并打印，内容应与电子版推荐书相关内容一致，其中，1份推荐书主件和附件</w:t>
      </w:r>
      <w:r>
        <w:rPr>
          <w:rFonts w:hint="eastAsia" w:ascii="Times New Roman" w:eastAsia="仿宋_GB2312"/>
          <w:color w:val="auto"/>
          <w:sz w:val="32"/>
          <w:szCs w:val="32"/>
          <w:highlight w:val="none"/>
          <w:lang w:eastAsia="zh-CN"/>
        </w:rPr>
        <w:t>分别</w:t>
      </w:r>
      <w:r>
        <w:rPr>
          <w:rFonts w:hint="eastAsia" w:ascii="Times New Roman" w:eastAsia="仿宋_GB2312"/>
          <w:color w:val="auto"/>
          <w:sz w:val="32"/>
          <w:szCs w:val="32"/>
          <w:highlight w:val="none"/>
        </w:rPr>
        <w:t>装订成册，附件大小规格应与推荐书一致，</w:t>
      </w:r>
      <w:r>
        <w:rPr>
          <w:rFonts w:hint="eastAsia" w:ascii="Times New Roman" w:eastAsia="仿宋_GB2312"/>
          <w:color w:val="auto"/>
          <w:sz w:val="32"/>
          <w:szCs w:val="32"/>
          <w:highlight w:val="none"/>
          <w:lang w:eastAsia="zh-CN"/>
        </w:rPr>
        <w:t>主件与附件均</w:t>
      </w:r>
      <w:r>
        <w:rPr>
          <w:rFonts w:hint="eastAsia" w:ascii="Times New Roman" w:eastAsia="仿宋_GB2312"/>
          <w:color w:val="auto"/>
          <w:sz w:val="32"/>
          <w:szCs w:val="32"/>
          <w:highlight w:val="none"/>
        </w:rPr>
        <w:t>勿再另附加封面</w:t>
      </w:r>
      <w:r>
        <w:rPr>
          <w:rFonts w:hint="eastAsia" w:ascii="Times New Roman" w:eastAsia="仿宋_GB2312"/>
          <w:color w:val="auto"/>
          <w:sz w:val="32"/>
          <w:szCs w:val="32"/>
          <w:highlight w:val="none"/>
          <w:lang w:eastAsia="zh-CN"/>
        </w:rPr>
        <w:t>（主件以推荐书首页为封面，附件以附件目录为首页）</w:t>
      </w:r>
      <w:r>
        <w:rPr>
          <w:rFonts w:hint="eastAsia" w:ascii="Times New Roman" w:eastAsia="仿宋_GB2312"/>
          <w:color w:val="auto"/>
          <w:sz w:val="32"/>
          <w:szCs w:val="32"/>
          <w:highlight w:val="none"/>
        </w:rPr>
        <w:t>，页面大小为A4（高297毫米，宽210毫米），文字及图表应限定在高257毫米、宽170毫米的规格内排印，左边为装订边，宽度不小于25毫米，正文内容所用字型应不小于小四号。</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ascii="Times New Roman" w:eastAsia="仿宋_GB2312"/>
          <w:color w:val="auto"/>
          <w:sz w:val="32"/>
          <w:szCs w:val="32"/>
          <w:highlight w:val="none"/>
        </w:rPr>
        <w:t>《浙江电力科学技术进步奖推荐书》具体填写要求如下：</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Times New Roman" w:eastAsia="黑体"/>
          <w:color w:val="auto"/>
          <w:sz w:val="32"/>
          <w:szCs w:val="32"/>
          <w:highlight w:val="none"/>
          <w:lang w:eastAsia="zh-CN"/>
        </w:rPr>
      </w:pPr>
      <w:bookmarkStart w:id="61" w:name="_Toc20465"/>
      <w:bookmarkStart w:id="62" w:name="_Toc8855"/>
      <w:bookmarkStart w:id="63" w:name="_Toc4704"/>
      <w:bookmarkStart w:id="64" w:name="_Toc32136"/>
      <w:r>
        <w:rPr>
          <w:rFonts w:ascii="Times New Roman" w:eastAsia="黑体"/>
          <w:color w:val="auto"/>
          <w:sz w:val="32"/>
          <w:szCs w:val="32"/>
          <w:highlight w:val="none"/>
        </w:rPr>
        <w:t>一、</w:t>
      </w:r>
      <w:r>
        <w:rPr>
          <w:rFonts w:hint="eastAsia" w:ascii="Times New Roman" w:eastAsia="黑体"/>
          <w:color w:val="auto"/>
          <w:sz w:val="32"/>
          <w:szCs w:val="32"/>
          <w:highlight w:val="none"/>
          <w:lang w:eastAsia="zh-CN"/>
        </w:rPr>
        <w:t>成果基本情况</w:t>
      </w:r>
      <w:bookmarkEnd w:id="61"/>
      <w:bookmarkEnd w:id="62"/>
      <w:bookmarkEnd w:id="63"/>
      <w:bookmarkEnd w:id="64"/>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b/>
          <w:color w:val="auto"/>
          <w:sz w:val="32"/>
          <w:szCs w:val="32"/>
          <w:highlight w:val="none"/>
        </w:rPr>
      </w:pPr>
      <w:r>
        <w:rPr>
          <w:rFonts w:ascii="Times New Roman" w:eastAsia="仿宋_GB2312"/>
          <w:b/>
          <w:color w:val="auto"/>
          <w:sz w:val="32"/>
          <w:szCs w:val="32"/>
          <w:highlight w:val="none"/>
        </w:rPr>
        <w:t>1．</w:t>
      </w:r>
      <w:r>
        <w:rPr>
          <w:rFonts w:hint="eastAsia" w:ascii="Times New Roman" w:eastAsia="仿宋_GB2312"/>
          <w:b/>
          <w:color w:val="auto"/>
          <w:sz w:val="32"/>
          <w:szCs w:val="32"/>
          <w:highlight w:val="none"/>
          <w:lang w:val="en-US" w:eastAsia="zh-CN"/>
        </w:rPr>
        <w:t>推荐</w:t>
      </w:r>
      <w:r>
        <w:rPr>
          <w:rFonts w:ascii="Times New Roman" w:eastAsia="仿宋_GB2312"/>
          <w:b/>
          <w:color w:val="auto"/>
          <w:sz w:val="32"/>
          <w:szCs w:val="32"/>
          <w:highlight w:val="none"/>
        </w:rPr>
        <w:t>编号:</w:t>
      </w:r>
      <w:r>
        <w:rPr>
          <w:rFonts w:ascii="Times New Roman" w:eastAsia="仿宋_GB2312"/>
          <w:color w:val="auto"/>
          <w:sz w:val="32"/>
          <w:szCs w:val="32"/>
          <w:highlight w:val="none"/>
        </w:rPr>
        <w:t>自动生成。</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b/>
          <w:color w:val="auto"/>
          <w:sz w:val="32"/>
          <w:szCs w:val="32"/>
          <w:highlight w:val="none"/>
        </w:rPr>
      </w:pPr>
      <w:r>
        <w:rPr>
          <w:rFonts w:ascii="Times New Roman" w:eastAsia="仿宋_GB2312"/>
          <w:b/>
          <w:color w:val="auto"/>
          <w:sz w:val="32"/>
          <w:szCs w:val="32"/>
          <w:highlight w:val="none"/>
        </w:rPr>
        <w:t>2．专业评审组：</w:t>
      </w:r>
      <w:r>
        <w:rPr>
          <w:rFonts w:ascii="Times New Roman" w:eastAsia="仿宋_GB2312"/>
          <w:color w:val="auto"/>
          <w:sz w:val="32"/>
          <w:szCs w:val="32"/>
          <w:highlight w:val="none"/>
        </w:rPr>
        <w:t>根据项目的主要技术创新点，在推荐系统中选择相应专业评审组。</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3．</w:t>
      </w:r>
      <w:r>
        <w:rPr>
          <w:rFonts w:hint="eastAsia" w:ascii="Times New Roman" w:eastAsia="仿宋_GB2312"/>
          <w:b/>
          <w:color w:val="auto"/>
          <w:sz w:val="32"/>
          <w:szCs w:val="32"/>
          <w:highlight w:val="none"/>
          <w:lang w:val="en-US" w:eastAsia="zh-CN"/>
        </w:rPr>
        <w:t>成果</w:t>
      </w:r>
      <w:r>
        <w:rPr>
          <w:rFonts w:ascii="Times New Roman" w:eastAsia="仿宋_GB2312"/>
          <w:b/>
          <w:color w:val="auto"/>
          <w:sz w:val="32"/>
          <w:szCs w:val="32"/>
          <w:highlight w:val="none"/>
        </w:rPr>
        <w:t>名称</w:t>
      </w:r>
      <w:r>
        <w:rPr>
          <w:rFonts w:ascii="Times New Roman" w:eastAsia="仿宋_GB2312"/>
          <w:color w:val="auto"/>
          <w:sz w:val="32"/>
          <w:szCs w:val="32"/>
          <w:highlight w:val="none"/>
        </w:rPr>
        <w:t>：项目名称应当紧紧围绕项目核心创新内容，简明、准确地反映出科技创新内容和特征，项目名称中一般不用xx研究的表述，不得出现企业名称和具体商品品牌等字样。项目名称字数（含符号）要求不超过30字。</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4．主要完成人员</w:t>
      </w:r>
      <w:r>
        <w:rPr>
          <w:rFonts w:ascii="Times New Roman" w:eastAsia="仿宋_GB2312"/>
          <w:color w:val="auto"/>
          <w:sz w:val="32"/>
          <w:szCs w:val="32"/>
          <w:highlight w:val="none"/>
        </w:rPr>
        <w:t>：主要完成人员排序应按照贡献大小顺序排列，一等奖人数不超过15人、二等奖人数不超过10人、三等奖人数不超过7人</w:t>
      </w:r>
      <w:r>
        <w:rPr>
          <w:rFonts w:hint="eastAsia" w:ascii="Times New Roman" w:eastAsia="仿宋_GB2312"/>
          <w:color w:val="auto"/>
          <w:sz w:val="32"/>
          <w:szCs w:val="32"/>
          <w:highlight w:val="none"/>
        </w:rPr>
        <w:t>、优秀奖人数不超过5人</w:t>
      </w:r>
      <w:r>
        <w:rPr>
          <w:rFonts w:ascii="Times New Roman" w:eastAsia="仿宋_GB2312"/>
          <w:color w:val="auto"/>
          <w:sz w:val="32"/>
          <w:szCs w:val="32"/>
          <w:highlight w:val="none"/>
        </w:rPr>
        <w:t>。本栏目所列的</w:t>
      </w:r>
      <w:r>
        <w:rPr>
          <w:rFonts w:hint="eastAsia" w:ascii="Times New Roman" w:eastAsia="仿宋_GB2312"/>
          <w:color w:val="auto"/>
          <w:sz w:val="32"/>
          <w:szCs w:val="32"/>
          <w:highlight w:val="none"/>
          <w:lang w:val="en-US" w:eastAsia="zh-CN"/>
        </w:rPr>
        <w:t>全部</w:t>
      </w:r>
      <w:r>
        <w:rPr>
          <w:rFonts w:ascii="Times New Roman" w:eastAsia="仿宋_GB2312"/>
          <w:color w:val="auto"/>
          <w:sz w:val="32"/>
          <w:szCs w:val="32"/>
          <w:highlight w:val="none"/>
        </w:rPr>
        <w:t>主要完成人员</w:t>
      </w:r>
      <w:r>
        <w:rPr>
          <w:rFonts w:hint="eastAsia" w:ascii="Times New Roman" w:eastAsia="仿宋_GB2312"/>
          <w:color w:val="auto"/>
          <w:sz w:val="32"/>
          <w:szCs w:val="32"/>
          <w:highlight w:val="none"/>
          <w:lang w:val="en-US" w:eastAsia="zh-CN"/>
        </w:rPr>
        <w:t>均</w:t>
      </w:r>
      <w:r>
        <w:rPr>
          <w:rFonts w:ascii="Times New Roman" w:eastAsia="仿宋_GB2312"/>
          <w:color w:val="auto"/>
          <w:sz w:val="32"/>
          <w:szCs w:val="32"/>
          <w:highlight w:val="none"/>
        </w:rPr>
        <w:t>应对本项目主要科技创新做出贡献，</w:t>
      </w:r>
      <w:r>
        <w:rPr>
          <w:rFonts w:hint="eastAsia" w:ascii="Times New Roman" w:eastAsia="仿宋_GB2312"/>
          <w:b/>
          <w:bCs/>
          <w:color w:val="auto"/>
          <w:sz w:val="32"/>
          <w:szCs w:val="32"/>
          <w:highlight w:val="none"/>
        </w:rPr>
        <w:t>排名前</w:t>
      </w:r>
      <w:r>
        <w:rPr>
          <w:rFonts w:hint="eastAsia" w:ascii="Times New Roman" w:eastAsia="仿宋_GB2312"/>
          <w:b/>
          <w:bCs/>
          <w:color w:val="auto"/>
          <w:sz w:val="32"/>
          <w:szCs w:val="32"/>
          <w:highlight w:val="none"/>
          <w:lang w:val="en-US" w:eastAsia="zh-CN"/>
        </w:rPr>
        <w:t>三</w:t>
      </w:r>
      <w:r>
        <w:rPr>
          <w:rFonts w:hint="eastAsia" w:ascii="Times New Roman" w:eastAsia="仿宋_GB2312"/>
          <w:b/>
          <w:bCs/>
          <w:color w:val="auto"/>
          <w:sz w:val="32"/>
          <w:szCs w:val="32"/>
          <w:highlight w:val="none"/>
        </w:rPr>
        <w:t>位的主要完成人应为</w:t>
      </w:r>
      <w:r>
        <w:rPr>
          <w:rFonts w:hint="eastAsia" w:ascii="Times New Roman" w:eastAsia="仿宋_GB2312"/>
          <w:b/>
          <w:bCs/>
          <w:color w:val="auto"/>
          <w:sz w:val="32"/>
          <w:szCs w:val="32"/>
          <w:highlight w:val="none"/>
          <w:lang w:val="en-US" w:eastAsia="zh-CN"/>
        </w:rPr>
        <w:t>第七、八部分</w:t>
      </w:r>
      <w:r>
        <w:rPr>
          <w:rFonts w:hint="eastAsia" w:ascii="Times New Roman" w:eastAsia="仿宋_GB2312"/>
          <w:b/>
          <w:bCs/>
          <w:color w:val="auto"/>
          <w:sz w:val="32"/>
          <w:szCs w:val="32"/>
          <w:highlight w:val="none"/>
        </w:rPr>
        <w:t>所列成果的主要发明人、编制人或作者</w:t>
      </w:r>
      <w:r>
        <w:rPr>
          <w:rFonts w:hint="eastAsia" w:ascii="Times New Roman" w:eastAsia="仿宋_GB2312"/>
          <w:color w:val="auto"/>
          <w:sz w:val="32"/>
          <w:szCs w:val="32"/>
          <w:highlight w:val="none"/>
        </w:rPr>
        <w:t>。</w:t>
      </w:r>
      <w:r>
        <w:rPr>
          <w:rFonts w:hint="eastAsia" w:ascii="Times New Roman" w:eastAsia="仿宋_GB2312"/>
          <w:color w:val="auto"/>
          <w:sz w:val="32"/>
          <w:szCs w:val="32"/>
          <w:highlight w:val="none"/>
          <w:lang w:val="en-US" w:eastAsia="zh-CN"/>
        </w:rPr>
        <w:t>成果</w:t>
      </w:r>
      <w:r>
        <w:rPr>
          <w:rFonts w:ascii="Times New Roman" w:eastAsia="仿宋_GB2312"/>
          <w:color w:val="auto"/>
          <w:sz w:val="32"/>
          <w:szCs w:val="32"/>
          <w:highlight w:val="none"/>
        </w:rPr>
        <w:t>的验收（评审、鉴定）专家</w:t>
      </w:r>
      <w:r>
        <w:rPr>
          <w:rFonts w:hint="eastAsia" w:ascii="Times New Roman" w:eastAsia="仿宋_GB2312"/>
          <w:color w:val="auto"/>
          <w:sz w:val="32"/>
          <w:szCs w:val="32"/>
          <w:highlight w:val="none"/>
          <w:lang w:val="en-US" w:eastAsia="zh-CN"/>
        </w:rPr>
        <w:t>和仅对项目进行指导、管理及辅助性工作的人员</w:t>
      </w:r>
      <w:r>
        <w:rPr>
          <w:rFonts w:ascii="Times New Roman" w:eastAsia="仿宋_GB2312"/>
          <w:color w:val="auto"/>
          <w:sz w:val="32"/>
          <w:szCs w:val="32"/>
          <w:highlight w:val="none"/>
        </w:rPr>
        <w:t>不能作为该项目主要完成人员。</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5．主要完成单位</w:t>
      </w:r>
      <w:r>
        <w:rPr>
          <w:rFonts w:ascii="Times New Roman" w:eastAsia="仿宋_GB2312"/>
          <w:color w:val="auto"/>
          <w:sz w:val="32"/>
          <w:szCs w:val="32"/>
          <w:highlight w:val="none"/>
        </w:rPr>
        <w:t>：按照贡献大小顺序排列。主要完成单位是指具有法人资格的单位，要求所填单位名称应与单位公章名称一致。一等奖单位数不超过</w:t>
      </w:r>
      <w:r>
        <w:rPr>
          <w:rFonts w:hint="eastAsia" w:ascii="Times New Roman" w:eastAsia="仿宋_GB2312"/>
          <w:color w:val="auto"/>
          <w:sz w:val="32"/>
          <w:szCs w:val="32"/>
          <w:highlight w:val="none"/>
        </w:rPr>
        <w:t>10</w:t>
      </w:r>
      <w:r>
        <w:rPr>
          <w:rFonts w:ascii="Times New Roman" w:eastAsia="仿宋_GB2312"/>
          <w:color w:val="auto"/>
          <w:sz w:val="32"/>
          <w:szCs w:val="32"/>
          <w:highlight w:val="none"/>
        </w:rPr>
        <w:t>个、二等奖单位数不得超过</w:t>
      </w:r>
      <w:r>
        <w:rPr>
          <w:rFonts w:hint="eastAsia" w:ascii="Times New Roman" w:eastAsia="仿宋_GB2312"/>
          <w:color w:val="auto"/>
          <w:sz w:val="32"/>
          <w:szCs w:val="32"/>
          <w:highlight w:val="none"/>
        </w:rPr>
        <w:t>7</w:t>
      </w:r>
      <w:r>
        <w:rPr>
          <w:rFonts w:ascii="Times New Roman" w:eastAsia="仿宋_GB2312"/>
          <w:color w:val="auto"/>
          <w:sz w:val="32"/>
          <w:szCs w:val="32"/>
          <w:highlight w:val="none"/>
        </w:rPr>
        <w:t>个、三等奖单位数不得超过5个</w:t>
      </w:r>
      <w:r>
        <w:rPr>
          <w:rFonts w:hint="eastAsia" w:ascii="Times New Roman" w:eastAsia="仿宋_GB2312"/>
          <w:color w:val="auto"/>
          <w:sz w:val="32"/>
          <w:szCs w:val="32"/>
          <w:highlight w:val="none"/>
        </w:rPr>
        <w:t>、优秀奖不超过3个</w:t>
      </w:r>
      <w:r>
        <w:rPr>
          <w:rFonts w:ascii="Times New Roman"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int="eastAsia" w:ascii="Times New Roman" w:eastAsia="仿宋_GB2312"/>
          <w:bCs/>
          <w:color w:val="auto"/>
          <w:sz w:val="32"/>
          <w:szCs w:val="32"/>
          <w:highlight w:val="none"/>
        </w:rPr>
      </w:pPr>
      <w:r>
        <w:rPr>
          <w:rFonts w:hint="eastAsia" w:ascii="Times New Roman" w:eastAsia="仿宋_GB2312"/>
          <w:b/>
          <w:color w:val="auto"/>
          <w:sz w:val="32"/>
          <w:szCs w:val="32"/>
          <w:highlight w:val="none"/>
          <w:lang w:val="en-US" w:eastAsia="zh-CN"/>
        </w:rPr>
        <w:t>6</w:t>
      </w:r>
      <w:r>
        <w:rPr>
          <w:rFonts w:ascii="Times New Roman" w:eastAsia="仿宋_GB2312"/>
          <w:b/>
          <w:color w:val="auto"/>
          <w:sz w:val="32"/>
          <w:szCs w:val="32"/>
          <w:highlight w:val="none"/>
        </w:rPr>
        <w:t>．学科分类名称</w:t>
      </w:r>
      <w:r>
        <w:rPr>
          <w:rFonts w:ascii="Times New Roman" w:eastAsia="仿宋_GB2312"/>
          <w:color w:val="auto"/>
          <w:sz w:val="32"/>
          <w:szCs w:val="32"/>
          <w:highlight w:val="none"/>
        </w:rPr>
        <w:t>：此项作为评审分组依据，请根据推荐项目的主要</w:t>
      </w:r>
      <w:r>
        <w:rPr>
          <w:rFonts w:hint="eastAsia" w:ascii="Times New Roman" w:eastAsia="仿宋_GB2312"/>
          <w:color w:val="auto"/>
          <w:sz w:val="32"/>
          <w:szCs w:val="32"/>
          <w:highlight w:val="none"/>
          <w:lang w:val="en-US" w:eastAsia="zh-CN"/>
        </w:rPr>
        <w:t>科技创新</w:t>
      </w:r>
      <w:r>
        <w:rPr>
          <w:rFonts w:ascii="Times New Roman" w:eastAsia="仿宋_GB2312"/>
          <w:color w:val="auto"/>
          <w:sz w:val="32"/>
          <w:szCs w:val="32"/>
          <w:highlight w:val="none"/>
        </w:rPr>
        <w:t>在推荐系统中选择相应学科，按重要程度依次填写，最多可以填写3个学科名称。原则上填写至三级学科。</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7</w:t>
      </w:r>
      <w:r>
        <w:rPr>
          <w:rFonts w:ascii="Times New Roman" w:eastAsia="仿宋_GB2312"/>
          <w:b/>
          <w:color w:val="auto"/>
          <w:sz w:val="32"/>
          <w:szCs w:val="32"/>
          <w:highlight w:val="none"/>
        </w:rPr>
        <w:t>．任务来源：</w:t>
      </w:r>
      <w:r>
        <w:rPr>
          <w:rFonts w:ascii="Times New Roman" w:eastAsia="仿宋_GB2312"/>
          <w:color w:val="auto"/>
          <w:sz w:val="32"/>
          <w:szCs w:val="32"/>
          <w:highlight w:val="none"/>
        </w:rPr>
        <w:t>在推荐系统中选择相应类别。A、国家（部门、地方）计划（基金）；B、独立集团公司（电网、发电等）；C、横向委托</w:t>
      </w:r>
      <w:r>
        <w:rPr>
          <w:rFonts w:hint="eastAsia" w:ascii="Times New Roman" w:eastAsia="仿宋_GB2312"/>
          <w:color w:val="auto"/>
          <w:sz w:val="32"/>
          <w:szCs w:val="32"/>
          <w:highlight w:val="none"/>
        </w:rPr>
        <w:t>；</w:t>
      </w:r>
      <w:r>
        <w:rPr>
          <w:rFonts w:ascii="Times New Roman" w:eastAsia="仿宋_GB2312"/>
          <w:color w:val="auto"/>
          <w:sz w:val="32"/>
          <w:szCs w:val="32"/>
          <w:highlight w:val="none"/>
        </w:rPr>
        <w:t>D、自选</w:t>
      </w:r>
      <w:r>
        <w:rPr>
          <w:rFonts w:hint="eastAsia" w:ascii="Times New Roman" w:eastAsia="仿宋_GB2312"/>
          <w:color w:val="auto"/>
          <w:sz w:val="32"/>
          <w:szCs w:val="32"/>
          <w:highlight w:val="none"/>
        </w:rPr>
        <w:t>；E、其他。</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8</w:t>
      </w:r>
      <w:r>
        <w:rPr>
          <w:rFonts w:ascii="Times New Roman" w:eastAsia="仿宋_GB2312"/>
          <w:b/>
          <w:color w:val="auto"/>
          <w:sz w:val="32"/>
          <w:szCs w:val="32"/>
          <w:highlight w:val="none"/>
        </w:rPr>
        <w:t>．具体计划、基金的名称和编号</w:t>
      </w:r>
      <w:r>
        <w:rPr>
          <w:rFonts w:ascii="Times New Roman" w:eastAsia="仿宋_GB2312"/>
          <w:color w:val="auto"/>
          <w:sz w:val="32"/>
          <w:szCs w:val="32"/>
          <w:highlight w:val="none"/>
        </w:rPr>
        <w:t>：具体计划、基金的名称和编号指上述各类研究开发项目列入计划、基金的名称和编号。要求不超过300个字。</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9</w:t>
      </w:r>
      <w:r>
        <w:rPr>
          <w:rFonts w:ascii="Times New Roman" w:eastAsia="仿宋_GB2312"/>
          <w:b/>
          <w:color w:val="auto"/>
          <w:sz w:val="32"/>
          <w:szCs w:val="32"/>
          <w:highlight w:val="none"/>
        </w:rPr>
        <w:t>．</w:t>
      </w:r>
      <w:r>
        <w:rPr>
          <w:rFonts w:hint="eastAsia" w:ascii="Times New Roman" w:eastAsia="仿宋_GB2312"/>
          <w:b/>
          <w:color w:val="auto"/>
          <w:sz w:val="32"/>
          <w:szCs w:val="32"/>
          <w:highlight w:val="none"/>
          <w:lang w:val="en-US" w:eastAsia="zh-CN"/>
        </w:rPr>
        <w:t>发表</w:t>
      </w:r>
      <w:r>
        <w:rPr>
          <w:rFonts w:ascii="Times New Roman" w:eastAsia="仿宋_GB2312"/>
          <w:b/>
          <w:color w:val="auto"/>
          <w:sz w:val="32"/>
          <w:szCs w:val="32"/>
          <w:highlight w:val="none"/>
        </w:rPr>
        <w:t>论文（篇）</w:t>
      </w:r>
      <w:r>
        <w:rPr>
          <w:rFonts w:ascii="Times New Roman" w:eastAsia="仿宋_GB2312"/>
          <w:color w:val="auto"/>
          <w:sz w:val="32"/>
          <w:szCs w:val="32"/>
          <w:highlight w:val="none"/>
        </w:rPr>
        <w:t>：指直接支持本项目科技创新成立的已发表论文数。列入计数的论文应为本项目独有，且未在已获浙江电力科学技术奖项目或本年度其他推荐项目中使用过的。</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1</w:t>
      </w:r>
      <w:r>
        <w:rPr>
          <w:rFonts w:hint="eastAsia" w:ascii="Times New Roman" w:eastAsia="仿宋_GB2312"/>
          <w:b/>
          <w:color w:val="auto"/>
          <w:sz w:val="32"/>
          <w:szCs w:val="32"/>
          <w:highlight w:val="none"/>
          <w:lang w:val="en-US" w:eastAsia="zh-CN"/>
        </w:rPr>
        <w:t>0</w:t>
      </w:r>
      <w:r>
        <w:rPr>
          <w:rFonts w:ascii="Times New Roman" w:eastAsia="仿宋_GB2312"/>
          <w:b/>
          <w:color w:val="auto"/>
          <w:sz w:val="32"/>
          <w:szCs w:val="32"/>
          <w:highlight w:val="none"/>
        </w:rPr>
        <w:t>．</w:t>
      </w:r>
      <w:r>
        <w:rPr>
          <w:rFonts w:hint="eastAsia" w:ascii="Times New Roman" w:eastAsia="仿宋_GB2312"/>
          <w:b/>
          <w:color w:val="auto"/>
          <w:sz w:val="32"/>
          <w:szCs w:val="32"/>
          <w:highlight w:val="none"/>
          <w:lang w:val="en-US" w:eastAsia="zh-CN"/>
        </w:rPr>
        <w:t>发表</w:t>
      </w:r>
      <w:r>
        <w:rPr>
          <w:rFonts w:ascii="Times New Roman" w:eastAsia="仿宋_GB2312"/>
          <w:b/>
          <w:color w:val="auto"/>
          <w:sz w:val="32"/>
          <w:szCs w:val="32"/>
          <w:highlight w:val="none"/>
        </w:rPr>
        <w:t>专著（本）</w:t>
      </w:r>
      <w:r>
        <w:rPr>
          <w:rFonts w:ascii="Times New Roman" w:eastAsia="仿宋_GB2312"/>
          <w:color w:val="auto"/>
          <w:sz w:val="32"/>
          <w:szCs w:val="32"/>
          <w:highlight w:val="none"/>
        </w:rPr>
        <w:t>：指直接支持本项目科技创新成立的已出版专著数。列入计数的专著应为本项目独有，且未在已获浙江电力科学技术奖项目或本年度其他推荐项目中使用过的。</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1</w:t>
      </w:r>
      <w:r>
        <w:rPr>
          <w:rFonts w:hint="eastAsia" w:ascii="Times New Roman" w:eastAsia="仿宋_GB2312"/>
          <w:b/>
          <w:color w:val="auto"/>
          <w:sz w:val="32"/>
          <w:szCs w:val="32"/>
          <w:highlight w:val="none"/>
          <w:lang w:val="en-US" w:eastAsia="zh-CN"/>
        </w:rPr>
        <w:t>1</w:t>
      </w:r>
      <w:r>
        <w:rPr>
          <w:rFonts w:ascii="Times New Roman" w:eastAsia="仿宋_GB2312"/>
          <w:b/>
          <w:color w:val="auto"/>
          <w:sz w:val="32"/>
          <w:szCs w:val="32"/>
          <w:highlight w:val="none"/>
        </w:rPr>
        <w:t>．授权发明专利（</w:t>
      </w:r>
      <w:r>
        <w:rPr>
          <w:rFonts w:hint="eastAsia" w:ascii="Times New Roman" w:eastAsia="仿宋_GB2312"/>
          <w:b/>
          <w:color w:val="auto"/>
          <w:sz w:val="32"/>
          <w:szCs w:val="32"/>
          <w:highlight w:val="none"/>
          <w:lang w:val="en-US" w:eastAsia="zh-CN"/>
        </w:rPr>
        <w:t>件</w:t>
      </w:r>
      <w:r>
        <w:rPr>
          <w:rFonts w:ascii="Times New Roman" w:eastAsia="仿宋_GB2312"/>
          <w:b/>
          <w:color w:val="auto"/>
          <w:sz w:val="32"/>
          <w:szCs w:val="32"/>
          <w:highlight w:val="none"/>
        </w:rPr>
        <w:t>）</w:t>
      </w:r>
      <w:r>
        <w:rPr>
          <w:rFonts w:ascii="Times New Roman" w:eastAsia="仿宋_GB2312"/>
          <w:color w:val="auto"/>
          <w:sz w:val="32"/>
          <w:szCs w:val="32"/>
          <w:highlight w:val="none"/>
        </w:rPr>
        <w:t>：授权发明专利指直接支持该项目</w:t>
      </w:r>
      <w:r>
        <w:rPr>
          <w:rFonts w:hint="eastAsia" w:ascii="Times New Roman" w:eastAsia="仿宋_GB2312"/>
          <w:color w:val="auto"/>
          <w:sz w:val="32"/>
          <w:szCs w:val="32"/>
          <w:highlight w:val="none"/>
        </w:rPr>
        <w:t>科技创新</w:t>
      </w:r>
      <w:r>
        <w:rPr>
          <w:rFonts w:ascii="Times New Roman" w:eastAsia="仿宋_GB2312"/>
          <w:color w:val="auto"/>
          <w:sz w:val="32"/>
          <w:szCs w:val="32"/>
          <w:highlight w:val="none"/>
        </w:rPr>
        <w:t>成立的已授权发明专利数。列入计数的专利应为本项目独有，且未在已获浙江电力科学技术奖项目或本年度其他推荐项目中使用过的。</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1</w:t>
      </w:r>
      <w:r>
        <w:rPr>
          <w:rFonts w:hint="eastAsia" w:ascii="Times New Roman" w:eastAsia="仿宋_GB2312"/>
          <w:b/>
          <w:color w:val="auto"/>
          <w:sz w:val="32"/>
          <w:szCs w:val="32"/>
          <w:highlight w:val="none"/>
          <w:lang w:val="en-US" w:eastAsia="zh-CN"/>
        </w:rPr>
        <w:t>2</w:t>
      </w:r>
      <w:r>
        <w:rPr>
          <w:rFonts w:ascii="Times New Roman" w:eastAsia="仿宋_GB2312"/>
          <w:b/>
          <w:color w:val="auto"/>
          <w:sz w:val="32"/>
          <w:szCs w:val="32"/>
          <w:highlight w:val="none"/>
        </w:rPr>
        <w:t>．</w:t>
      </w:r>
      <w:r>
        <w:rPr>
          <w:rFonts w:hint="eastAsia" w:ascii="Times New Roman" w:eastAsia="仿宋_GB2312"/>
          <w:b/>
          <w:color w:val="auto"/>
          <w:sz w:val="32"/>
          <w:szCs w:val="32"/>
          <w:highlight w:val="none"/>
        </w:rPr>
        <w:t>授权其他知识产权数量</w:t>
      </w:r>
      <w:r>
        <w:rPr>
          <w:rFonts w:ascii="Times New Roman" w:eastAsia="仿宋_GB2312"/>
          <w:b/>
          <w:color w:val="auto"/>
          <w:sz w:val="32"/>
          <w:szCs w:val="32"/>
          <w:highlight w:val="none"/>
        </w:rPr>
        <w:t>（件）</w:t>
      </w:r>
      <w:r>
        <w:rPr>
          <w:rFonts w:ascii="Times New Roman" w:eastAsia="仿宋_GB2312"/>
          <w:color w:val="auto"/>
          <w:sz w:val="32"/>
          <w:szCs w:val="32"/>
          <w:highlight w:val="none"/>
        </w:rPr>
        <w:t>：指直接支持本项目</w:t>
      </w:r>
      <w:r>
        <w:rPr>
          <w:rFonts w:hint="eastAsia" w:ascii="Times New Roman" w:eastAsia="仿宋_GB2312"/>
          <w:color w:val="auto"/>
          <w:sz w:val="32"/>
          <w:szCs w:val="32"/>
          <w:highlight w:val="none"/>
        </w:rPr>
        <w:t>科技创新</w:t>
      </w:r>
      <w:r>
        <w:rPr>
          <w:rFonts w:ascii="Times New Roman" w:eastAsia="仿宋_GB2312"/>
          <w:color w:val="auto"/>
          <w:sz w:val="32"/>
          <w:szCs w:val="32"/>
          <w:highlight w:val="none"/>
        </w:rPr>
        <w:t>成立的计算机软件著作权、</w:t>
      </w:r>
      <w:r>
        <w:rPr>
          <w:rFonts w:hint="eastAsia" w:ascii="Times New Roman" w:eastAsia="仿宋_GB2312"/>
          <w:color w:val="auto"/>
          <w:sz w:val="32"/>
          <w:szCs w:val="32"/>
          <w:highlight w:val="none"/>
        </w:rPr>
        <w:t>实用新型专利、</w:t>
      </w:r>
      <w:r>
        <w:rPr>
          <w:rFonts w:ascii="Times New Roman" w:eastAsia="仿宋_GB2312"/>
          <w:color w:val="auto"/>
          <w:sz w:val="32"/>
          <w:szCs w:val="32"/>
          <w:highlight w:val="none"/>
        </w:rPr>
        <w:t>集成电路布图设计权等知识产权数量。列入计数的知识产权应为本项目独有，且未在已获浙江电力科学技术奖项目或本年度其他推荐项目中使用过的。</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1</w:t>
      </w:r>
      <w:r>
        <w:rPr>
          <w:rFonts w:hint="eastAsia" w:ascii="Times New Roman" w:eastAsia="仿宋_GB2312"/>
          <w:b/>
          <w:color w:val="auto"/>
          <w:sz w:val="32"/>
          <w:szCs w:val="32"/>
          <w:highlight w:val="none"/>
          <w:lang w:val="en-US" w:eastAsia="zh-CN"/>
        </w:rPr>
        <w:t>3</w:t>
      </w:r>
      <w:r>
        <w:rPr>
          <w:rFonts w:ascii="Times New Roman" w:eastAsia="仿宋_GB2312"/>
          <w:b/>
          <w:color w:val="auto"/>
          <w:sz w:val="32"/>
          <w:szCs w:val="32"/>
          <w:highlight w:val="none"/>
        </w:rPr>
        <w:t>.直接经济效益（万元）</w:t>
      </w:r>
      <w:r>
        <w:rPr>
          <w:rFonts w:ascii="Times New Roman" w:eastAsia="仿宋_GB2312"/>
          <w:color w:val="auto"/>
          <w:sz w:val="32"/>
          <w:szCs w:val="32"/>
          <w:highlight w:val="none"/>
        </w:rPr>
        <w:t>：指本项目主要完成单位和应用单位近3年应用本项目</w:t>
      </w:r>
      <w:r>
        <w:rPr>
          <w:rFonts w:hint="eastAsia" w:ascii="Times New Roman" w:eastAsia="仿宋_GB2312"/>
          <w:color w:val="auto"/>
          <w:sz w:val="32"/>
          <w:szCs w:val="32"/>
          <w:highlight w:val="none"/>
          <w:lang w:val="en-US" w:eastAsia="zh-CN"/>
        </w:rPr>
        <w:t>科技创新</w:t>
      </w:r>
      <w:r>
        <w:rPr>
          <w:rFonts w:ascii="Times New Roman" w:eastAsia="仿宋_GB2312"/>
          <w:color w:val="auto"/>
          <w:sz w:val="32"/>
          <w:szCs w:val="32"/>
          <w:highlight w:val="none"/>
        </w:rPr>
        <w:t>产生的经济效益总额。</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1</w:t>
      </w:r>
      <w:r>
        <w:rPr>
          <w:rFonts w:hint="eastAsia" w:ascii="Times New Roman" w:eastAsia="仿宋_GB2312"/>
          <w:b/>
          <w:color w:val="auto"/>
          <w:sz w:val="32"/>
          <w:szCs w:val="32"/>
          <w:highlight w:val="none"/>
          <w:lang w:val="en-US" w:eastAsia="zh-CN"/>
        </w:rPr>
        <w:t>4</w:t>
      </w:r>
      <w:r>
        <w:rPr>
          <w:rFonts w:ascii="Times New Roman" w:eastAsia="仿宋_GB2312"/>
          <w:b/>
          <w:color w:val="auto"/>
          <w:sz w:val="32"/>
          <w:szCs w:val="32"/>
          <w:highlight w:val="none"/>
        </w:rPr>
        <w:t>.间接经济效益（万元）</w:t>
      </w:r>
      <w:r>
        <w:rPr>
          <w:rFonts w:ascii="Times New Roman" w:eastAsia="仿宋_GB2312"/>
          <w:color w:val="auto"/>
          <w:sz w:val="32"/>
          <w:szCs w:val="32"/>
          <w:highlight w:val="none"/>
        </w:rPr>
        <w:t>：指本项目主要完成单位和应用单位近3年应用本项目科技创新产生的间接经济效益总额，包括减少损失、降低成本等。</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15</w:t>
      </w:r>
      <w:r>
        <w:rPr>
          <w:rFonts w:ascii="Times New Roman" w:eastAsia="仿宋_GB2312"/>
          <w:b/>
          <w:color w:val="auto"/>
          <w:sz w:val="32"/>
          <w:szCs w:val="32"/>
          <w:highlight w:val="none"/>
        </w:rPr>
        <w:t>．项目起止时间</w:t>
      </w:r>
      <w:r>
        <w:rPr>
          <w:rFonts w:ascii="Times New Roman" w:eastAsia="仿宋_GB2312"/>
          <w:color w:val="auto"/>
          <w:sz w:val="32"/>
          <w:szCs w:val="32"/>
          <w:highlight w:val="none"/>
        </w:rPr>
        <w:t>：起始时间填写立项、任务下达、合同签署等标志项目开始研发的日期；完成时间填写运用本项目</w:t>
      </w:r>
      <w:r>
        <w:rPr>
          <w:rFonts w:hint="eastAsia" w:ascii="Times New Roman" w:eastAsia="仿宋_GB2312"/>
          <w:color w:val="auto"/>
          <w:sz w:val="32"/>
          <w:szCs w:val="32"/>
          <w:highlight w:val="none"/>
          <w:lang w:val="en-US" w:eastAsia="zh-CN"/>
        </w:rPr>
        <w:t>科技创新</w:t>
      </w:r>
      <w:r>
        <w:rPr>
          <w:rFonts w:ascii="Times New Roman" w:eastAsia="仿宋_GB2312"/>
          <w:color w:val="auto"/>
          <w:sz w:val="32"/>
          <w:szCs w:val="32"/>
          <w:highlight w:val="none"/>
        </w:rPr>
        <w:t>形成的产品正式投产日期。</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16</w:t>
      </w:r>
      <w:r>
        <w:rPr>
          <w:rFonts w:ascii="Times New Roman" w:eastAsia="仿宋_GB2312"/>
          <w:b/>
          <w:color w:val="auto"/>
          <w:sz w:val="32"/>
          <w:szCs w:val="32"/>
          <w:highlight w:val="none"/>
        </w:rPr>
        <w:t>．推荐单位</w:t>
      </w:r>
      <w:r>
        <w:rPr>
          <w:rFonts w:ascii="Times New Roman" w:eastAsia="仿宋_GB2312"/>
          <w:color w:val="auto"/>
          <w:sz w:val="32"/>
          <w:szCs w:val="32"/>
          <w:highlight w:val="none"/>
        </w:rPr>
        <w:t>：按照有关推荐渠道要求，具有推荐资格的组织推荐项目的单位。在推荐系统中选择相应推荐单位填写。申报单位在</w:t>
      </w:r>
      <w:r>
        <w:rPr>
          <w:rFonts w:hint="eastAsia" w:ascii="Times New Roman" w:eastAsia="仿宋_GB2312"/>
          <w:color w:val="auto"/>
          <w:sz w:val="32"/>
          <w:szCs w:val="32"/>
          <w:highlight w:val="none"/>
        </w:rPr>
        <w:t>推荐</w:t>
      </w:r>
      <w:r>
        <w:rPr>
          <w:rFonts w:ascii="Times New Roman" w:eastAsia="仿宋_GB2312"/>
          <w:color w:val="auto"/>
          <w:sz w:val="32"/>
          <w:szCs w:val="32"/>
          <w:highlight w:val="none"/>
        </w:rPr>
        <w:t>系统提交项目后，推荐单位在项目推荐时，导出并打印“</w:t>
      </w:r>
      <w:r>
        <w:rPr>
          <w:rFonts w:hint="eastAsia" w:ascii="Times New Roman" w:eastAsia="仿宋_GB2312"/>
          <w:color w:val="auto"/>
          <w:sz w:val="32"/>
          <w:szCs w:val="32"/>
          <w:highlight w:val="none"/>
          <w:lang w:val="en-US" w:eastAsia="zh-CN"/>
        </w:rPr>
        <w:t>一、</w:t>
      </w:r>
      <w:r>
        <w:rPr>
          <w:rFonts w:hint="eastAsia" w:ascii="Times New Roman" w:eastAsia="仿宋_GB2312"/>
          <w:color w:val="auto"/>
          <w:sz w:val="32"/>
          <w:szCs w:val="32"/>
          <w:highlight w:val="none"/>
          <w:lang w:eastAsia="zh-CN"/>
        </w:rPr>
        <w:t>成果基本情况</w:t>
      </w:r>
      <w:r>
        <w:rPr>
          <w:rFonts w:ascii="Times New Roman" w:eastAsia="仿宋_GB2312"/>
          <w:color w:val="auto"/>
          <w:sz w:val="32"/>
          <w:szCs w:val="32"/>
          <w:highlight w:val="none"/>
        </w:rPr>
        <w:t>”表，</w:t>
      </w:r>
      <w:r>
        <w:rPr>
          <w:rFonts w:ascii="Times New Roman" w:eastAsia="仿宋_GB2312"/>
          <w:b/>
          <w:bCs/>
          <w:color w:val="auto"/>
          <w:sz w:val="32"/>
          <w:szCs w:val="32"/>
          <w:highlight w:val="none"/>
        </w:rPr>
        <w:t>在“推荐单位”处加盖推荐单位公章</w:t>
      </w:r>
      <w:r>
        <w:rPr>
          <w:rFonts w:ascii="Times New Roman" w:eastAsia="仿宋_GB2312"/>
          <w:color w:val="auto"/>
          <w:sz w:val="32"/>
          <w:szCs w:val="32"/>
          <w:highlight w:val="none"/>
        </w:rPr>
        <w:t>，扫描成PDF格式后上传至</w:t>
      </w:r>
      <w:r>
        <w:rPr>
          <w:rFonts w:hint="eastAsia" w:ascii="Times New Roman" w:eastAsia="仿宋_GB2312"/>
          <w:color w:val="auto"/>
          <w:sz w:val="32"/>
          <w:szCs w:val="32"/>
          <w:highlight w:val="none"/>
        </w:rPr>
        <w:t>推荐</w:t>
      </w:r>
      <w:r>
        <w:rPr>
          <w:rFonts w:ascii="Times New Roman" w:eastAsia="仿宋_GB2312"/>
          <w:color w:val="auto"/>
          <w:sz w:val="32"/>
          <w:szCs w:val="32"/>
          <w:highlight w:val="none"/>
        </w:rPr>
        <w:t>系统。</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17</w:t>
      </w:r>
      <w:r>
        <w:rPr>
          <w:rFonts w:ascii="Times New Roman" w:eastAsia="仿宋_GB2312"/>
          <w:b/>
          <w:color w:val="auto"/>
          <w:sz w:val="32"/>
          <w:szCs w:val="32"/>
          <w:highlight w:val="none"/>
        </w:rPr>
        <w:t>．奖励类别：</w:t>
      </w:r>
      <w:r>
        <w:rPr>
          <w:rFonts w:ascii="Times New Roman" w:eastAsia="仿宋_GB2312"/>
          <w:color w:val="auto"/>
          <w:sz w:val="32"/>
          <w:szCs w:val="32"/>
          <w:highlight w:val="none"/>
        </w:rPr>
        <w:t>申请科技进步奖的项目，奖励类别仅可选择以下类别中的一项：</w:t>
      </w:r>
      <w:r>
        <w:rPr>
          <w:rFonts w:hint="eastAsia" w:ascii="宋体" w:hAnsi="宋体" w:cs="宋体"/>
          <w:color w:val="auto"/>
          <w:sz w:val="32"/>
          <w:szCs w:val="32"/>
          <w:highlight w:val="none"/>
        </w:rPr>
        <w:t>①</w:t>
      </w:r>
      <w:r>
        <w:rPr>
          <w:rFonts w:ascii="Times New Roman" w:eastAsia="仿宋_GB2312"/>
          <w:color w:val="auto"/>
          <w:sz w:val="32"/>
          <w:szCs w:val="32"/>
          <w:highlight w:val="none"/>
        </w:rPr>
        <w:t>技术开发项目；</w:t>
      </w:r>
      <w:r>
        <w:rPr>
          <w:rFonts w:hint="eastAsia" w:ascii="宋体" w:hAnsi="宋体" w:cs="宋体"/>
          <w:color w:val="auto"/>
          <w:sz w:val="32"/>
          <w:szCs w:val="32"/>
          <w:highlight w:val="none"/>
        </w:rPr>
        <w:t>②</w:t>
      </w:r>
      <w:r>
        <w:rPr>
          <w:rFonts w:ascii="Times New Roman" w:eastAsia="仿宋_GB2312"/>
          <w:color w:val="auto"/>
          <w:sz w:val="32"/>
          <w:szCs w:val="32"/>
          <w:highlight w:val="none"/>
        </w:rPr>
        <w:t>新技术集成项目；</w:t>
      </w:r>
      <w:r>
        <w:rPr>
          <w:rFonts w:hint="eastAsia" w:ascii="宋体" w:hAnsi="宋体" w:cs="宋体"/>
          <w:color w:val="auto"/>
          <w:sz w:val="32"/>
          <w:szCs w:val="32"/>
          <w:highlight w:val="none"/>
        </w:rPr>
        <w:t>③</w:t>
      </w:r>
      <w:r>
        <w:rPr>
          <w:rFonts w:ascii="Times New Roman" w:eastAsia="仿宋_GB2312"/>
          <w:color w:val="auto"/>
          <w:sz w:val="32"/>
          <w:szCs w:val="32"/>
          <w:highlight w:val="none"/>
        </w:rPr>
        <w:t>先进技术推广应用项目；</w:t>
      </w:r>
      <w:r>
        <w:rPr>
          <w:rFonts w:hint="eastAsia" w:ascii="宋体" w:hAnsi="宋体" w:cs="宋体"/>
          <w:color w:val="auto"/>
          <w:sz w:val="32"/>
          <w:szCs w:val="32"/>
          <w:highlight w:val="none"/>
        </w:rPr>
        <w:t>④</w:t>
      </w:r>
      <w:r>
        <w:rPr>
          <w:rFonts w:ascii="Times New Roman" w:eastAsia="仿宋_GB2312"/>
          <w:color w:val="auto"/>
          <w:sz w:val="32"/>
          <w:szCs w:val="32"/>
          <w:highlight w:val="none"/>
        </w:rPr>
        <w:t>社会公益项目；</w:t>
      </w:r>
      <w:r>
        <w:rPr>
          <w:rFonts w:hint="eastAsia" w:ascii="宋体" w:hAnsi="宋体" w:eastAsia="仿宋_GB2312" w:cs="宋体"/>
          <w:color w:val="auto"/>
          <w:sz w:val="32"/>
          <w:szCs w:val="32"/>
          <w:highlight w:val="none"/>
          <w:lang w:val="en-US" w:eastAsia="zh-CN"/>
        </w:rPr>
        <w:t>⑤</w:t>
      </w:r>
      <w:r>
        <w:rPr>
          <w:rFonts w:hint="eastAsia" w:ascii="Times New Roman" w:eastAsia="仿宋_GB2312"/>
          <w:color w:val="auto"/>
          <w:sz w:val="32"/>
          <w:szCs w:val="32"/>
          <w:highlight w:val="none"/>
          <w:lang w:val="en-US" w:eastAsia="zh-CN"/>
        </w:rPr>
        <w:t>重大工程</w:t>
      </w:r>
      <w:r>
        <w:rPr>
          <w:rFonts w:ascii="Times New Roman" w:eastAsia="仿宋_GB2312"/>
          <w:color w:val="auto"/>
          <w:sz w:val="32"/>
          <w:szCs w:val="32"/>
          <w:highlight w:val="none"/>
        </w:rPr>
        <w:t>项目。具体类别选择应参照《浙江电力科学技术奖励办法》中有关奖励类别说明及其相应评定标准后确定。其中科普项目属于社会公益类项目。</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1</w:t>
      </w:r>
      <w:r>
        <w:rPr>
          <w:rFonts w:ascii="Times New Roman" w:eastAsia="仿宋_GB2312"/>
          <w:b/>
          <w:color w:val="auto"/>
          <w:sz w:val="32"/>
          <w:szCs w:val="32"/>
          <w:highlight w:val="none"/>
        </w:rPr>
        <w:t>8．推荐奖励等级</w:t>
      </w:r>
      <w:r>
        <w:rPr>
          <w:rFonts w:ascii="Times New Roman" w:eastAsia="仿宋_GB2312"/>
          <w:color w:val="auto"/>
          <w:sz w:val="32"/>
          <w:szCs w:val="32"/>
          <w:highlight w:val="none"/>
        </w:rPr>
        <w:t>：推荐单位应对照《浙江电力科学技术奖励办法》规定的浙江电力</w:t>
      </w:r>
      <w:r>
        <w:rPr>
          <w:rFonts w:hint="eastAsia" w:ascii="Times New Roman" w:eastAsia="仿宋_GB2312"/>
          <w:color w:val="auto"/>
          <w:sz w:val="32"/>
          <w:szCs w:val="32"/>
          <w:highlight w:val="none"/>
        </w:rPr>
        <w:t>科学技术进步</w:t>
      </w:r>
      <w:r>
        <w:rPr>
          <w:rFonts w:ascii="Times New Roman" w:eastAsia="仿宋_GB2312"/>
          <w:color w:val="auto"/>
          <w:sz w:val="32"/>
          <w:szCs w:val="32"/>
          <w:highlight w:val="none"/>
        </w:rPr>
        <w:t>奖项目等级评定标准要求推荐。</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1</w:t>
      </w:r>
      <w:r>
        <w:rPr>
          <w:rFonts w:ascii="Times New Roman" w:eastAsia="仿宋_GB2312"/>
          <w:b/>
          <w:color w:val="auto"/>
          <w:sz w:val="32"/>
          <w:szCs w:val="32"/>
          <w:highlight w:val="none"/>
        </w:rPr>
        <w:t>9．科技成果登记号：</w:t>
      </w:r>
      <w:r>
        <w:rPr>
          <w:rFonts w:hint="default" w:ascii="Times New Roman" w:eastAsia="仿宋_GB2312"/>
          <w:b w:val="0"/>
          <w:color w:val="auto"/>
          <w:sz w:val="32"/>
          <w:szCs w:val="32"/>
          <w:highlight w:val="none"/>
          <w:lang w:val="en-US" w:eastAsia="zh-CN"/>
        </w:rPr>
        <w:t>建议所有成果均进行</w:t>
      </w:r>
      <w:r>
        <w:rPr>
          <w:rFonts w:hint="eastAsia" w:ascii="Times New Roman" w:eastAsia="仿宋_GB2312"/>
          <w:b w:val="0"/>
          <w:color w:val="auto"/>
          <w:sz w:val="32"/>
          <w:szCs w:val="32"/>
          <w:highlight w:val="none"/>
          <w:lang w:val="en-US" w:eastAsia="zh-CN"/>
        </w:rPr>
        <w:t>科技</w:t>
      </w:r>
      <w:r>
        <w:rPr>
          <w:rFonts w:hint="default" w:ascii="Times New Roman" w:eastAsia="仿宋_GB2312"/>
          <w:b w:val="0"/>
          <w:color w:val="auto"/>
          <w:sz w:val="32"/>
          <w:szCs w:val="32"/>
          <w:highlight w:val="none"/>
          <w:lang w:val="en-US" w:eastAsia="zh-CN"/>
        </w:rPr>
        <w:t>成果登记，其中</w:t>
      </w:r>
      <w:r>
        <w:rPr>
          <w:rFonts w:ascii="Times New Roman" w:eastAsia="仿宋_GB2312"/>
          <w:color w:val="auto"/>
          <w:sz w:val="32"/>
          <w:szCs w:val="32"/>
          <w:highlight w:val="none"/>
        </w:rPr>
        <w:t>推荐一等奖的</w:t>
      </w:r>
      <w:r>
        <w:rPr>
          <w:rFonts w:hint="default" w:ascii="Times New Roman" w:eastAsia="仿宋_GB2312"/>
          <w:color w:val="auto"/>
          <w:sz w:val="32"/>
          <w:szCs w:val="32"/>
          <w:highlight w:val="none"/>
          <w:lang w:val="en-US" w:eastAsia="zh-CN"/>
        </w:rPr>
        <w:t>成果</w:t>
      </w:r>
      <w:r>
        <w:rPr>
          <w:rFonts w:ascii="Times New Roman" w:eastAsia="仿宋_GB2312"/>
          <w:color w:val="auto"/>
          <w:sz w:val="32"/>
          <w:szCs w:val="32"/>
          <w:highlight w:val="none"/>
        </w:rPr>
        <w:t>必须提供</w:t>
      </w:r>
      <w:r>
        <w:rPr>
          <w:rFonts w:hint="eastAsia" w:ascii="Times New Roman" w:eastAsia="仿宋_GB2312"/>
          <w:color w:val="auto"/>
          <w:sz w:val="32"/>
          <w:szCs w:val="32"/>
          <w:highlight w:val="none"/>
          <w:lang w:val="en-US" w:eastAsia="zh-CN"/>
        </w:rPr>
        <w:t>科技成果登记号</w:t>
      </w:r>
      <w:r>
        <w:rPr>
          <w:rFonts w:ascii="Times New Roman"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Ansi="宋体" w:eastAsia="仿宋_GB2312"/>
          <w:color w:val="auto"/>
          <w:sz w:val="32"/>
          <w:szCs w:val="32"/>
          <w:highlight w:val="none"/>
        </w:rPr>
      </w:pPr>
      <w:r>
        <w:rPr>
          <w:rFonts w:hint="eastAsia" w:hAnsi="宋体" w:eastAsia="仿宋_GB2312"/>
          <w:b/>
          <w:color w:val="auto"/>
          <w:sz w:val="32"/>
          <w:szCs w:val="32"/>
          <w:highlight w:val="none"/>
          <w:lang w:val="en-US" w:eastAsia="zh-CN"/>
        </w:rPr>
        <w:t>20</w:t>
      </w:r>
      <w:r>
        <w:rPr>
          <w:rFonts w:hint="eastAsia" w:hAnsi="宋体" w:eastAsia="仿宋_GB2312"/>
          <w:b/>
          <w:color w:val="auto"/>
          <w:sz w:val="32"/>
          <w:szCs w:val="32"/>
          <w:highlight w:val="none"/>
        </w:rPr>
        <w:t>. 是否愿意降级评审：</w:t>
      </w:r>
      <w:r>
        <w:rPr>
          <w:rFonts w:hint="eastAsia" w:hAnsi="宋体" w:eastAsia="仿宋_GB2312"/>
          <w:color w:val="auto"/>
          <w:sz w:val="32"/>
          <w:szCs w:val="32"/>
          <w:highlight w:val="none"/>
        </w:rPr>
        <w:t>如果候选者愿意降级评审，需勾选“是”，并选择愿意降级评审的等级</w:t>
      </w:r>
      <w:r>
        <w:rPr>
          <w:rFonts w:hint="eastAsia" w:hAnsi="宋体" w:eastAsia="仿宋_GB2312"/>
          <w:color w:val="auto"/>
          <w:sz w:val="32"/>
          <w:szCs w:val="32"/>
          <w:highlight w:val="none"/>
          <w:lang w:eastAsia="zh-CN"/>
        </w:rPr>
        <w:t>（</w:t>
      </w:r>
      <w:r>
        <w:rPr>
          <w:rFonts w:hint="eastAsia" w:hAnsi="宋体" w:eastAsia="仿宋_GB2312"/>
          <w:b/>
          <w:bCs/>
          <w:color w:val="auto"/>
          <w:sz w:val="32"/>
          <w:szCs w:val="32"/>
          <w:highlight w:val="none"/>
          <w:lang w:val="en-US" w:eastAsia="zh-CN"/>
        </w:rPr>
        <w:t>可多选</w:t>
      </w:r>
      <w:r>
        <w:rPr>
          <w:rFonts w:hint="eastAsia" w:hAnsi="宋体" w:eastAsia="仿宋_GB2312"/>
          <w:color w:val="auto"/>
          <w:sz w:val="32"/>
          <w:szCs w:val="32"/>
          <w:highlight w:val="none"/>
          <w:lang w:eastAsia="zh-CN"/>
        </w:rPr>
        <w:t>）</w:t>
      </w:r>
      <w:r>
        <w:rPr>
          <w:rFonts w:hint="eastAsia" w:hAnsi="宋体" w:eastAsia="仿宋_GB2312"/>
          <w:color w:val="auto"/>
          <w:sz w:val="32"/>
          <w:szCs w:val="32"/>
          <w:highlight w:val="none"/>
        </w:rPr>
        <w:t>，否则视为不愿意降级评审。</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65" w:name="_Toc16772"/>
      <w:bookmarkStart w:id="66" w:name="_Toc16214"/>
      <w:bookmarkStart w:id="67" w:name="_Toc14311"/>
      <w:bookmarkStart w:id="68" w:name="_Toc21864"/>
      <w:r>
        <w:rPr>
          <w:rFonts w:hint="eastAsia" w:ascii="Times New Roman" w:eastAsia="黑体"/>
          <w:color w:val="auto"/>
          <w:sz w:val="32"/>
          <w:szCs w:val="32"/>
          <w:highlight w:val="none"/>
          <w:lang w:eastAsia="zh-CN"/>
        </w:rPr>
        <w:t>二</w:t>
      </w:r>
      <w:r>
        <w:rPr>
          <w:rFonts w:ascii="Times New Roman" w:eastAsia="黑体"/>
          <w:color w:val="auto"/>
          <w:sz w:val="32"/>
          <w:szCs w:val="32"/>
          <w:highlight w:val="none"/>
        </w:rPr>
        <w:t>、推荐单位意见</w:t>
      </w:r>
      <w:bookmarkEnd w:id="65"/>
      <w:bookmarkEnd w:id="66"/>
      <w:bookmarkEnd w:id="67"/>
      <w:bookmarkEnd w:id="68"/>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b/>
          <w:color w:val="auto"/>
          <w:sz w:val="32"/>
          <w:szCs w:val="32"/>
          <w:highlight w:val="none"/>
        </w:rPr>
      </w:pPr>
      <w:r>
        <w:rPr>
          <w:rFonts w:eastAsia="仿宋_GB2312"/>
          <w:color w:val="auto"/>
          <w:sz w:val="32"/>
          <w:szCs w:val="32"/>
          <w:highlight w:val="none"/>
        </w:rPr>
        <w:t>推荐意见限</w:t>
      </w:r>
      <w:r>
        <w:rPr>
          <w:rFonts w:hint="eastAsia" w:eastAsia="仿宋_GB2312"/>
          <w:color w:val="auto"/>
          <w:sz w:val="32"/>
          <w:szCs w:val="32"/>
          <w:highlight w:val="none"/>
          <w:lang w:eastAsia="zh-CN"/>
        </w:rPr>
        <w:t>3</w:t>
      </w:r>
      <w:r>
        <w:rPr>
          <w:rFonts w:hint="eastAsia" w:eastAsia="仿宋_GB2312"/>
          <w:color w:val="auto"/>
          <w:sz w:val="32"/>
          <w:szCs w:val="32"/>
          <w:highlight w:val="none"/>
          <w:lang w:val="en-US" w:eastAsia="zh-CN"/>
        </w:rPr>
        <w:t>00</w:t>
      </w:r>
      <w:r>
        <w:rPr>
          <w:rFonts w:eastAsia="仿宋_GB2312"/>
          <w:color w:val="auto"/>
          <w:sz w:val="32"/>
          <w:szCs w:val="32"/>
          <w:highlight w:val="none"/>
        </w:rPr>
        <w:t>字。推荐单位应认真审阅推荐书材料、审查完成人和完成单位资格，审核所填材料是否符合要求后，根据推荐项目</w:t>
      </w:r>
      <w:r>
        <w:rPr>
          <w:rFonts w:ascii="Times New Roman" w:eastAsia="仿宋_GB2312"/>
          <w:color w:val="auto"/>
          <w:sz w:val="32"/>
          <w:szCs w:val="32"/>
          <w:highlight w:val="none"/>
        </w:rPr>
        <w:t>科技创新</w:t>
      </w:r>
      <w:r>
        <w:rPr>
          <w:rFonts w:eastAsia="仿宋_GB2312"/>
          <w:color w:val="auto"/>
          <w:sz w:val="32"/>
          <w:szCs w:val="32"/>
          <w:highlight w:val="none"/>
        </w:rPr>
        <w:t>等，对照浙江电力技术</w:t>
      </w:r>
      <w:r>
        <w:rPr>
          <w:rFonts w:hint="eastAsia" w:eastAsia="仿宋_GB2312"/>
          <w:color w:val="auto"/>
          <w:sz w:val="32"/>
          <w:szCs w:val="32"/>
          <w:highlight w:val="none"/>
          <w:lang w:val="en-US" w:eastAsia="zh-CN"/>
        </w:rPr>
        <w:t>进步</w:t>
      </w:r>
      <w:r>
        <w:rPr>
          <w:rFonts w:eastAsia="仿宋_GB2312"/>
          <w:color w:val="auto"/>
          <w:sz w:val="32"/>
          <w:szCs w:val="32"/>
          <w:highlight w:val="none"/>
        </w:rPr>
        <w:t>奖授奖条件，写明推荐理由和建议等级。确认推荐材料属实及声明内容后，</w:t>
      </w:r>
      <w:r>
        <w:rPr>
          <w:rFonts w:eastAsia="仿宋_GB2312"/>
          <w:b/>
          <w:bCs/>
          <w:color w:val="auto"/>
          <w:sz w:val="32"/>
          <w:szCs w:val="32"/>
          <w:highlight w:val="none"/>
        </w:rPr>
        <w:t>在声明栏处加盖单位公章</w:t>
      </w:r>
      <w:r>
        <w:rPr>
          <w:rFonts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Times New Roman" w:eastAsia="黑体"/>
          <w:color w:val="auto"/>
          <w:sz w:val="32"/>
          <w:szCs w:val="32"/>
          <w:highlight w:val="none"/>
          <w:lang w:eastAsia="zh-CN"/>
        </w:rPr>
      </w:pPr>
      <w:bookmarkStart w:id="69" w:name="_Toc4362"/>
      <w:bookmarkStart w:id="70" w:name="_Toc11989"/>
      <w:bookmarkStart w:id="71" w:name="_Toc18891"/>
      <w:bookmarkStart w:id="72" w:name="_Toc12739"/>
      <w:r>
        <w:rPr>
          <w:rFonts w:hint="eastAsia" w:ascii="Times New Roman" w:eastAsia="黑体"/>
          <w:color w:val="auto"/>
          <w:sz w:val="32"/>
          <w:szCs w:val="32"/>
          <w:highlight w:val="none"/>
          <w:lang w:eastAsia="zh-CN"/>
        </w:rPr>
        <w:t>三</w:t>
      </w:r>
      <w:r>
        <w:rPr>
          <w:rFonts w:ascii="Times New Roman" w:eastAsia="黑体"/>
          <w:color w:val="auto"/>
          <w:sz w:val="32"/>
          <w:szCs w:val="32"/>
          <w:highlight w:val="none"/>
        </w:rPr>
        <w:t>、</w:t>
      </w:r>
      <w:r>
        <w:rPr>
          <w:rFonts w:hint="eastAsia" w:ascii="Times New Roman" w:eastAsia="黑体"/>
          <w:color w:val="auto"/>
          <w:sz w:val="32"/>
          <w:szCs w:val="32"/>
          <w:highlight w:val="none"/>
          <w:lang w:eastAsia="zh-CN"/>
        </w:rPr>
        <w:t>成果简介</w:t>
      </w:r>
      <w:bookmarkEnd w:id="69"/>
      <w:bookmarkEnd w:id="70"/>
      <w:bookmarkEnd w:id="71"/>
      <w:bookmarkEnd w:id="72"/>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hint="eastAsia" w:ascii="Times New Roman" w:eastAsia="仿宋_GB2312"/>
          <w:color w:val="auto"/>
          <w:sz w:val="32"/>
          <w:szCs w:val="32"/>
          <w:highlight w:val="none"/>
        </w:rPr>
        <w:t>成果简介应包含成果主要科技创新内容、授权知识产权情况、技术指标、应用推广及取得的经济社会效益等，</w:t>
      </w:r>
      <w:r>
        <w:rPr>
          <w:rFonts w:hint="eastAsia" w:ascii="Times New Roman" w:eastAsia="仿宋_GB2312"/>
          <w:color w:val="auto"/>
          <w:sz w:val="32"/>
          <w:szCs w:val="32"/>
          <w:highlight w:val="none"/>
          <w:lang w:val="en-US" w:eastAsia="zh-CN"/>
        </w:rPr>
        <w:t>限</w:t>
      </w:r>
      <w:r>
        <w:rPr>
          <w:rFonts w:hint="eastAsia" w:ascii="Times New Roman" w:eastAsia="仿宋_GB2312"/>
          <w:color w:val="auto"/>
          <w:sz w:val="32"/>
          <w:szCs w:val="32"/>
          <w:highlight w:val="none"/>
        </w:rPr>
        <w:t>1000字。</w:t>
      </w:r>
      <w:r>
        <w:rPr>
          <w:rFonts w:hint="eastAsia" w:ascii="Times New Roman" w:eastAsia="仿宋_GB2312"/>
          <w:color w:val="auto"/>
          <w:sz w:val="32"/>
          <w:szCs w:val="32"/>
          <w:highlight w:val="none"/>
        </w:rPr>
        <w:cr/>
      </w:r>
      <w:r>
        <w:rPr>
          <w:rFonts w:ascii="Times New Roman" w:eastAsia="仿宋_GB2312"/>
          <w:color w:val="auto"/>
          <w:sz w:val="32"/>
          <w:szCs w:val="32"/>
          <w:highlight w:val="none"/>
        </w:rPr>
        <w:t xml:space="preserve">    </w:t>
      </w:r>
      <w:r>
        <w:rPr>
          <w:rFonts w:hint="eastAsia" w:ascii="Times New Roman" w:eastAsia="仿宋_GB2312"/>
          <w:color w:val="auto"/>
          <w:sz w:val="32"/>
          <w:szCs w:val="32"/>
          <w:highlight w:val="none"/>
        </w:rPr>
        <w:t>科普成果应客观、准确、扼要地介绍科普作品的受众、创新手法、表现形式、传播科学技术知识的内容、发行情况等。</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73" w:name="_Toc13739"/>
      <w:bookmarkStart w:id="74" w:name="_Toc27862"/>
      <w:bookmarkStart w:id="75" w:name="_Toc14497"/>
      <w:bookmarkStart w:id="76" w:name="_Toc10031"/>
      <w:r>
        <w:rPr>
          <w:rFonts w:hint="eastAsia" w:ascii="Times New Roman" w:eastAsia="黑体"/>
          <w:color w:val="auto"/>
          <w:sz w:val="32"/>
          <w:szCs w:val="32"/>
          <w:highlight w:val="none"/>
          <w:lang w:eastAsia="zh-CN"/>
        </w:rPr>
        <w:t>四</w:t>
      </w:r>
      <w:r>
        <w:rPr>
          <w:rFonts w:ascii="Times New Roman" w:eastAsia="黑体"/>
          <w:color w:val="auto"/>
          <w:sz w:val="32"/>
          <w:szCs w:val="32"/>
          <w:highlight w:val="none"/>
        </w:rPr>
        <w:t>、主要科技创新</w:t>
      </w:r>
      <w:bookmarkEnd w:id="73"/>
      <w:bookmarkEnd w:id="74"/>
      <w:bookmarkEnd w:id="75"/>
      <w:bookmarkEnd w:id="76"/>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Times New Roman" w:eastAsia="仿宋_GB2312"/>
          <w:color w:val="auto"/>
          <w:sz w:val="32"/>
          <w:szCs w:val="32"/>
          <w:highlight w:val="none"/>
        </w:rPr>
      </w:pPr>
      <w:r>
        <w:rPr>
          <w:rFonts w:hint="eastAsia" w:ascii="Times New Roman" w:eastAsia="仿宋_GB2312"/>
          <w:color w:val="auto"/>
          <w:sz w:val="32"/>
          <w:szCs w:val="32"/>
          <w:highlight w:val="none"/>
        </w:rPr>
        <w:t>本栏目是本项目的核心内容，也是评价项目、处理异议的主要依据。应以支持其科技创新内容成立的证明材料为依据，简明、准确、完整地阐述项目详细技术内容中具有创造性的关键技术，客观、详实的对比国内外同类技术的主要参数、效益及市场竞争力等，并按其重要程度排序。每项科技创新阐述前应标明支持该项创新的知识产权、论文专著等相关证明材料。</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Times New Roman" w:eastAsia="仿宋_GB2312"/>
          <w:color w:val="auto"/>
          <w:sz w:val="32"/>
          <w:szCs w:val="32"/>
          <w:highlight w:val="none"/>
        </w:rPr>
      </w:pPr>
      <w:r>
        <w:rPr>
          <w:rFonts w:hint="eastAsia" w:ascii="Times New Roman" w:eastAsia="仿宋_GB2312"/>
          <w:color w:val="auto"/>
          <w:sz w:val="32"/>
          <w:szCs w:val="32"/>
          <w:highlight w:val="none"/>
        </w:rPr>
        <w:t>科普项目应简明、准确、完整地阐述作品在选题内容或表现形式、创作手法等方面的创新。</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ascii="Times New Roman" w:eastAsia="仿宋_GB2312"/>
          <w:color w:val="auto"/>
          <w:sz w:val="32"/>
          <w:szCs w:val="32"/>
          <w:highlight w:val="none"/>
        </w:rPr>
        <w:t>使用word单独编辑，单独上传。要求不超过4页，文件大小不超过10M。</w:t>
      </w:r>
      <w:r>
        <w:rPr>
          <w:rFonts w:ascii="Times New Roman" w:eastAsia="仿宋_GB2312"/>
          <w:bCs/>
          <w:color w:val="auto"/>
          <w:sz w:val="32"/>
          <w:szCs w:val="32"/>
          <w:highlight w:val="none"/>
        </w:rPr>
        <w:t>建议采用小四号字体，为保证专家评审时所查看推荐书的正确性，不能修改页边距等页面布局。</w:t>
      </w:r>
    </w:p>
    <w:p>
      <w:pPr>
        <w:pStyle w:val="3"/>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书写格式</w:t>
      </w:r>
      <w:r>
        <w:rPr>
          <w:rFonts w:ascii="Times New Roman" w:eastAsia="仿宋_GB2312"/>
          <w:color w:val="auto"/>
          <w:sz w:val="32"/>
          <w:szCs w:val="32"/>
          <w:highlight w:val="none"/>
        </w:rPr>
        <w:t>：1.</w:t>
      </w:r>
      <w:r>
        <w:rPr>
          <w:rFonts w:hint="eastAsia" w:ascii="Times New Roman" w:eastAsia="仿宋_GB2312"/>
          <w:color w:val="auto"/>
          <w:sz w:val="32"/>
          <w:szCs w:val="32"/>
          <w:highlight w:val="none"/>
          <w:lang w:val="en-US" w:eastAsia="zh-CN"/>
        </w:rPr>
        <w:t>研究</w:t>
      </w:r>
      <w:r>
        <w:rPr>
          <w:rFonts w:ascii="Times New Roman" w:eastAsia="仿宋_GB2312"/>
          <w:color w:val="auto"/>
          <w:sz w:val="32"/>
          <w:szCs w:val="32"/>
          <w:highlight w:val="none"/>
        </w:rPr>
        <w:t>背景。2.</w:t>
      </w:r>
      <w:r>
        <w:rPr>
          <w:rFonts w:hint="eastAsia" w:ascii="Times New Roman" w:eastAsia="仿宋_GB2312"/>
          <w:color w:val="auto"/>
          <w:sz w:val="32"/>
          <w:szCs w:val="32"/>
          <w:highlight w:val="none"/>
        </w:rPr>
        <w:t>科技创新内容</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格式为：</w:t>
      </w:r>
      <w:r>
        <w:rPr>
          <w:rFonts w:hint="eastAsia" w:ascii="Times New Roman" w:eastAsia="仿宋_GB2312"/>
          <w:color w:val="auto"/>
          <w:sz w:val="32"/>
          <w:szCs w:val="32"/>
          <w:highlight w:val="none"/>
        </w:rPr>
        <w:t>创新点X，创新点标题，学科分类，支撑知识产权名称、发明人；论文专著名称、作者；科技创新内容</w:t>
      </w:r>
      <w:r>
        <w:rPr>
          <w:rFonts w:ascii="Times New Roman" w:eastAsia="仿宋_GB2312"/>
          <w:color w:val="auto"/>
          <w:sz w:val="32"/>
          <w:szCs w:val="32"/>
          <w:highlight w:val="none"/>
        </w:rPr>
        <w:t>。3.</w:t>
      </w:r>
      <w:r>
        <w:rPr>
          <w:rFonts w:hint="eastAsia" w:ascii="Times New Roman" w:eastAsia="仿宋_GB2312"/>
          <w:color w:val="auto"/>
          <w:sz w:val="32"/>
          <w:szCs w:val="32"/>
          <w:highlight w:val="none"/>
          <w:lang w:val="en-US" w:eastAsia="zh-CN"/>
        </w:rPr>
        <w:t>与</w:t>
      </w:r>
      <w:r>
        <w:rPr>
          <w:rFonts w:ascii="Times New Roman" w:eastAsia="仿宋_GB2312"/>
          <w:color w:val="auto"/>
          <w:sz w:val="32"/>
          <w:szCs w:val="32"/>
          <w:highlight w:val="none"/>
        </w:rPr>
        <w:t>国内外同类技术的主要参数比较。</w:t>
      </w:r>
      <w:bookmarkStart w:id="77" w:name="_Toc20064"/>
      <w:bookmarkStart w:id="78" w:name="_Toc13388"/>
    </w:p>
    <w:p>
      <w:pPr>
        <w:keepNext w:val="0"/>
        <w:keepLines w:val="0"/>
        <w:pageBreakBefore w:val="0"/>
        <w:widowControl w:val="0"/>
        <w:tabs>
          <w:tab w:val="left" w:leader="middleDot" w:pos="6020"/>
        </w:tabs>
        <w:kinsoku/>
        <w:wordWrap/>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b/>
          <w:bCs/>
          <w:color w:val="auto"/>
          <w:sz w:val="32"/>
          <w:szCs w:val="32"/>
        </w:rPr>
        <w:t>立项背景：</w:t>
      </w:r>
      <w:r>
        <w:rPr>
          <w:rFonts w:hint="eastAsia" w:ascii="仿宋_GB2312" w:hAnsi="仿宋_GB2312" w:eastAsia="仿宋_GB2312" w:cs="仿宋_GB2312"/>
          <w:color w:val="auto"/>
          <w:sz w:val="32"/>
          <w:szCs w:val="32"/>
        </w:rPr>
        <w:t>应简明扼要地概述立项时国内外相关科学技术状况，主要技术经济指标，尚待解决的问题及立项目的。</w:t>
      </w:r>
    </w:p>
    <w:p>
      <w:pPr>
        <w:keepNext w:val="0"/>
        <w:keepLines w:val="0"/>
        <w:pageBreakBefore w:val="0"/>
        <w:widowControl w:val="0"/>
        <w:tabs>
          <w:tab w:val="left" w:leader="middleDot" w:pos="6020"/>
        </w:tabs>
        <w:kinsoku/>
        <w:wordWrap/>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 </w:t>
      </w:r>
      <w:r>
        <w:rPr>
          <w:rFonts w:hint="eastAsia" w:ascii="仿宋_GB2312" w:hAnsi="仿宋_GB2312" w:eastAsia="仿宋_GB2312" w:cs="仿宋_GB2312"/>
          <w:b/>
          <w:color w:val="auto"/>
          <w:sz w:val="32"/>
          <w:szCs w:val="32"/>
        </w:rPr>
        <w:t>主要科技创新：</w:t>
      </w:r>
      <w:r>
        <w:rPr>
          <w:rFonts w:hint="eastAsia" w:ascii="仿宋_GB2312" w:hAnsi="仿宋_GB2312" w:eastAsia="仿宋_GB2312" w:cs="仿宋_GB2312"/>
          <w:color w:val="auto"/>
          <w:sz w:val="32"/>
          <w:szCs w:val="32"/>
        </w:rPr>
        <w:t>是评价该项目是否符合授奖条件的主要依据，应按照电力科学技术进步奖各类项目的评定标准，对项目进行阐述。主要科技创新应按照重要程度排序，每项科技创新要首先说明所属的学科分类名称和支持其成立的专利授权号、论文等相关旁证材料，并逐项说明该科技创新的具体内容。凡涉及该项技术实质内容的说明、论证及实验结果等，均应直接叙述，一般</w:t>
      </w:r>
      <w:r>
        <w:rPr>
          <w:rFonts w:hint="eastAsia" w:ascii="仿宋_GB2312" w:hAnsi="仿宋_GB2312" w:eastAsia="仿宋_GB2312" w:cs="仿宋_GB2312"/>
          <w:color w:val="auto"/>
          <w:spacing w:val="-8"/>
          <w:sz w:val="32"/>
          <w:szCs w:val="32"/>
        </w:rPr>
        <w:t>不应采取见“XX附件”的表达形式，必要的图示应就近插入相应的正文中，不宜另附。</w:t>
      </w:r>
    </w:p>
    <w:p>
      <w:pPr>
        <w:keepNext w:val="0"/>
        <w:keepLines w:val="0"/>
        <w:pageBreakBefore w:val="0"/>
        <w:widowControl w:val="0"/>
        <w:kinsoku/>
        <w:wordWrap/>
        <w:overflowPunct/>
        <w:topLinePunct w:val="0"/>
        <w:autoSpaceDE/>
        <w:autoSpaceDN/>
        <w:bidi w:val="0"/>
        <w:adjustRightInd w:val="0"/>
        <w:spacing w:line="560" w:lineRule="exact"/>
        <w:ind w:firstLine="534"/>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① 技术开发类：</w:t>
      </w:r>
      <w:r>
        <w:rPr>
          <w:rFonts w:hint="eastAsia" w:ascii="仿宋_GB2312" w:hAnsi="仿宋_GB2312" w:eastAsia="仿宋_GB2312" w:cs="仿宋_GB2312"/>
          <w:bCs/>
          <w:color w:val="auto"/>
          <w:sz w:val="32"/>
          <w:szCs w:val="32"/>
        </w:rPr>
        <w:t>该类项目应突出关键技术的创新性、技术水平、已具有或潜在的市场竞争力、所取得的或潜在的经济和社会效益，以及对促进电力科技进步和产业结构优化升级的作用等。</w:t>
      </w:r>
    </w:p>
    <w:p>
      <w:pPr>
        <w:keepNext w:val="0"/>
        <w:keepLines w:val="0"/>
        <w:pageBreakBefore w:val="0"/>
        <w:widowControl w:val="0"/>
        <w:kinsoku/>
        <w:wordWrap/>
        <w:overflowPunct/>
        <w:topLinePunct w:val="0"/>
        <w:autoSpaceDE/>
        <w:autoSpaceDN/>
        <w:bidi w:val="0"/>
        <w:adjustRightInd w:val="0"/>
        <w:spacing w:line="560" w:lineRule="exact"/>
        <w:ind w:firstLine="610" w:firstLineChars="19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② 新技术集成类：</w:t>
      </w:r>
      <w:r>
        <w:rPr>
          <w:rFonts w:hint="eastAsia" w:ascii="仿宋_GB2312" w:hAnsi="仿宋_GB2312" w:eastAsia="仿宋_GB2312" w:cs="仿宋_GB2312"/>
          <w:color w:val="auto"/>
          <w:sz w:val="32"/>
          <w:szCs w:val="32"/>
        </w:rPr>
        <w:t>该类项目应突出系统集成的创新性、整体技术水平、实用化程度、所取得的经济和社会效益、推广应用前景，以及对促进电力科技进步的作用等。</w:t>
      </w:r>
    </w:p>
    <w:p>
      <w:pPr>
        <w:keepNext w:val="0"/>
        <w:keepLines w:val="0"/>
        <w:pageBreakBefore w:val="0"/>
        <w:widowControl w:val="0"/>
        <w:kinsoku/>
        <w:wordWrap/>
        <w:overflowPunct/>
        <w:topLinePunct w:val="0"/>
        <w:autoSpaceDE/>
        <w:autoSpaceDN/>
        <w:bidi w:val="0"/>
        <w:adjustRightInd w:val="0"/>
        <w:spacing w:line="560" w:lineRule="exact"/>
        <w:ind w:firstLine="534"/>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③ 先进技术推广应用类：</w:t>
      </w:r>
      <w:r>
        <w:rPr>
          <w:rFonts w:hint="eastAsia" w:ascii="仿宋_GB2312" w:hAnsi="仿宋_GB2312" w:eastAsia="仿宋_GB2312" w:cs="仿宋_GB2312"/>
          <w:bCs/>
          <w:color w:val="auto"/>
          <w:sz w:val="32"/>
          <w:szCs w:val="32"/>
        </w:rPr>
        <w:t>该类项目应突出在推广应用过程中的创新性和技术难度、已推广应用面占电力行业可推广应用面的比例即推广应用效果，以及所取得的经济和社会效益等。</w:t>
      </w:r>
    </w:p>
    <w:p>
      <w:pPr>
        <w:keepNext w:val="0"/>
        <w:keepLines w:val="0"/>
        <w:pageBreakBefore w:val="0"/>
        <w:widowControl w:val="0"/>
        <w:kinsoku/>
        <w:wordWrap/>
        <w:overflowPunct/>
        <w:topLinePunct w:val="0"/>
        <w:autoSpaceDE/>
        <w:autoSpaceDN/>
        <w:bidi w:val="0"/>
        <w:adjustRightInd w:val="0"/>
        <w:spacing w:line="560" w:lineRule="exact"/>
        <w:ind w:firstLine="610" w:firstLineChars="19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④ 社会公益类：</w:t>
      </w:r>
      <w:r>
        <w:rPr>
          <w:rFonts w:hint="eastAsia" w:ascii="仿宋_GB2312" w:hAnsi="仿宋_GB2312" w:eastAsia="仿宋_GB2312" w:cs="仿宋_GB2312"/>
          <w:color w:val="auto"/>
          <w:sz w:val="32"/>
          <w:szCs w:val="32"/>
        </w:rPr>
        <w:t>该类项目应突出科技创新程度或技术难度、技术水平、实用化程度或推广应用前景、所取得的或潜在的社会和经济效益，以及对促进电力科技进步或社会和谐发展的作用。</w:t>
      </w:r>
    </w:p>
    <w:p>
      <w:pPr>
        <w:keepNext w:val="0"/>
        <w:keepLines w:val="0"/>
        <w:pageBreakBefore w:val="0"/>
        <w:widowControl w:val="0"/>
        <w:kinsoku/>
        <w:wordWrap/>
        <w:overflowPunct/>
        <w:topLinePunct w:val="0"/>
        <w:autoSpaceDE/>
        <w:autoSpaceDN/>
        <w:bidi w:val="0"/>
        <w:adjustRightInd w:val="0"/>
        <w:spacing w:line="560" w:lineRule="exact"/>
        <w:ind w:firstLine="610" w:firstLineChars="19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⑤ 重大工程类：</w:t>
      </w:r>
      <w:r>
        <w:rPr>
          <w:rFonts w:hint="eastAsia" w:ascii="仿宋_GB2312" w:hAnsi="仿宋_GB2312" w:eastAsia="仿宋_GB2312" w:cs="仿宋_GB2312"/>
          <w:color w:val="auto"/>
          <w:sz w:val="32"/>
          <w:szCs w:val="32"/>
        </w:rPr>
        <w:t>该类项目应体现团结协作、联合攻关的成果；突出关键技术、系统集成和系统管理等方面的创新性；突出技术难度和工程复杂程度、总体技术水平、所取得的和潜在的经济和社会效益、对解决同类工程项目的热点、难点和关键技术问题的示范作用，以及对推动本领域的科技发展的作用等。</w:t>
      </w:r>
    </w:p>
    <w:p>
      <w:pPr>
        <w:keepNext w:val="0"/>
        <w:keepLines w:val="0"/>
        <w:pageBreakBefore w:val="0"/>
        <w:widowControl w:val="0"/>
        <w:kinsoku/>
        <w:wordWrap/>
        <w:overflowPunct/>
        <w:topLinePunct w:val="0"/>
        <w:autoSpaceDE/>
        <w:autoSpaceDN/>
        <w:bidi w:val="0"/>
        <w:adjustRightInd w:val="0"/>
        <w:spacing w:line="560" w:lineRule="exact"/>
        <w:ind w:firstLine="608" w:firstLineChars="190"/>
        <w:textAlignment w:val="auto"/>
        <w:rPr>
          <w:rFonts w:ascii="仿宋" w:hAnsi="仿宋" w:eastAsia="仿宋"/>
          <w:color w:val="auto"/>
          <w:sz w:val="28"/>
          <w:szCs w:val="28"/>
        </w:rPr>
      </w:pPr>
      <w:r>
        <w:rPr>
          <w:rFonts w:hint="eastAsia" w:ascii="仿宋_GB2312" w:hAnsi="仿宋_GB2312" w:eastAsia="仿宋_GB2312" w:cs="仿宋_GB2312"/>
          <w:color w:val="auto"/>
          <w:sz w:val="32"/>
          <w:szCs w:val="32"/>
        </w:rPr>
        <w:t xml:space="preserve">3. </w:t>
      </w:r>
      <w:r>
        <w:rPr>
          <w:rFonts w:hint="eastAsia" w:ascii="仿宋_GB2312" w:hAnsi="仿宋_GB2312" w:eastAsia="仿宋_GB2312" w:cs="仿宋_GB2312"/>
          <w:b/>
          <w:bCs/>
          <w:color w:val="auto"/>
          <w:sz w:val="32"/>
          <w:szCs w:val="32"/>
        </w:rPr>
        <w:t>与当前国内外同类技术主要参数、效益、市场竞争力的比较：</w:t>
      </w:r>
      <w:r>
        <w:rPr>
          <w:rFonts w:hint="eastAsia" w:ascii="仿宋_GB2312" w:hAnsi="仿宋_GB2312" w:eastAsia="仿宋_GB2312" w:cs="仿宋_GB2312"/>
          <w:color w:val="auto"/>
          <w:sz w:val="32"/>
          <w:szCs w:val="32"/>
        </w:rPr>
        <w:t>应就项目的总体科学技术水平、主要技术经济指标同当前国内外最先进同类技术进行全面比较（最好用数据或图表方式），同时加以综合叙述。</w:t>
      </w:r>
    </w:p>
    <w:p>
      <w:pPr>
        <w:pStyle w:val="3"/>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outlineLvl w:val="9"/>
        <w:rPr>
          <w:rFonts w:ascii="Times New Roman" w:eastAsia="黑体"/>
          <w:color w:val="auto"/>
          <w:sz w:val="32"/>
          <w:szCs w:val="32"/>
          <w:highlight w:val="none"/>
        </w:rPr>
      </w:pPr>
      <w:bookmarkStart w:id="79" w:name="_Toc15051"/>
      <w:bookmarkStart w:id="80" w:name="_Toc17438"/>
      <w:r>
        <w:rPr>
          <w:rFonts w:hint="eastAsia" w:ascii="Times New Roman" w:eastAsia="黑体"/>
          <w:color w:val="auto"/>
          <w:sz w:val="32"/>
          <w:szCs w:val="32"/>
          <w:highlight w:val="none"/>
          <w:lang w:eastAsia="zh-CN"/>
        </w:rPr>
        <w:t>五</w:t>
      </w:r>
      <w:r>
        <w:rPr>
          <w:rFonts w:ascii="Times New Roman" w:eastAsia="黑体"/>
          <w:color w:val="auto"/>
          <w:sz w:val="32"/>
          <w:szCs w:val="32"/>
          <w:highlight w:val="none"/>
        </w:rPr>
        <w:t>、</w:t>
      </w:r>
      <w:r>
        <w:rPr>
          <w:rFonts w:hint="eastAsia" w:ascii="Times New Roman" w:eastAsia="黑体"/>
          <w:color w:val="auto"/>
          <w:sz w:val="32"/>
          <w:szCs w:val="32"/>
          <w:highlight w:val="none"/>
          <w:lang w:val="en-US" w:eastAsia="zh-CN"/>
        </w:rPr>
        <w:t>客观</w:t>
      </w:r>
      <w:r>
        <w:rPr>
          <w:rFonts w:ascii="Times New Roman" w:eastAsia="黑体"/>
          <w:color w:val="auto"/>
          <w:sz w:val="32"/>
          <w:szCs w:val="32"/>
          <w:highlight w:val="none"/>
        </w:rPr>
        <w:t>评价</w:t>
      </w:r>
      <w:bookmarkEnd w:id="77"/>
      <w:bookmarkEnd w:id="78"/>
      <w:bookmarkEnd w:id="79"/>
      <w:bookmarkEnd w:id="80"/>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Times New Roman" w:eastAsia="黑体"/>
          <w:color w:val="auto"/>
          <w:sz w:val="32"/>
          <w:szCs w:val="32"/>
          <w:highlight w:val="none"/>
          <w:lang w:eastAsia="zh-CN"/>
        </w:rPr>
      </w:pPr>
      <w:r>
        <w:rPr>
          <w:rFonts w:hint="eastAsia" w:ascii="Times New Roman" w:eastAsia="仿宋_GB2312"/>
          <w:color w:val="auto"/>
          <w:sz w:val="32"/>
          <w:szCs w:val="32"/>
          <w:highlight w:val="none"/>
        </w:rPr>
        <w:t>客观评价是指本成果完成单位、完成人和具有直接利益相关者之外的第三方对本成果</w:t>
      </w:r>
      <w:r>
        <w:rPr>
          <w:rFonts w:ascii="Times New Roman" w:eastAsia="仿宋_GB2312"/>
          <w:color w:val="auto"/>
          <w:sz w:val="32"/>
          <w:szCs w:val="32"/>
          <w:highlight w:val="none"/>
        </w:rPr>
        <w:t>科技创新</w:t>
      </w:r>
      <w:r>
        <w:rPr>
          <w:rFonts w:hint="eastAsia" w:ascii="Times New Roman" w:eastAsia="仿宋_GB2312"/>
          <w:color w:val="auto"/>
          <w:sz w:val="32"/>
          <w:szCs w:val="32"/>
          <w:highlight w:val="none"/>
        </w:rPr>
        <w:t>内容的首创性、先进性和技术价值进行客观、真实、准确的评价。填写的评价意见要有客观依据，主要包括与国内外相关技术的比较、国家相关部门正式作出的技术检测报告、验收意见、鉴定结论，国内外同行在重要学术刊物（专著）和重要国家学术会议等公开发布的学术性评价意见，</w:t>
      </w:r>
      <w:r>
        <w:rPr>
          <w:rFonts w:hint="eastAsia" w:ascii="Times New Roman" w:eastAsia="仿宋_GB2312"/>
          <w:color w:val="auto"/>
          <w:sz w:val="32"/>
          <w:szCs w:val="32"/>
          <w:highlight w:val="none"/>
          <w:lang w:val="en-US" w:eastAsia="zh-CN"/>
        </w:rPr>
        <w:t>并</w:t>
      </w:r>
      <w:r>
        <w:rPr>
          <w:rFonts w:hint="eastAsia" w:ascii="Times New Roman" w:eastAsia="仿宋_GB2312"/>
          <w:color w:val="auto"/>
          <w:sz w:val="32"/>
          <w:szCs w:val="32"/>
          <w:highlight w:val="none"/>
        </w:rPr>
        <w:t>在附件中提供证明材料。非公开资料（如私人信函等）不能作为评价依据。</w:t>
      </w:r>
      <w:r>
        <w:rPr>
          <w:rFonts w:hint="eastAsia" w:ascii="Times New Roman" w:eastAsia="仿宋_GB2312"/>
          <w:color w:val="auto"/>
          <w:sz w:val="32"/>
          <w:szCs w:val="32"/>
          <w:highlight w:val="none"/>
          <w:lang w:val="en-US" w:eastAsia="zh-CN"/>
        </w:rPr>
        <w:t>限</w:t>
      </w:r>
      <w:r>
        <w:rPr>
          <w:rFonts w:hint="eastAsia" w:ascii="Times New Roman" w:eastAsia="仿宋_GB2312"/>
          <w:color w:val="auto"/>
          <w:sz w:val="32"/>
          <w:szCs w:val="32"/>
          <w:highlight w:val="none"/>
        </w:rPr>
        <w:t>1200字。</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81" w:name="_Toc24493"/>
      <w:bookmarkStart w:id="82" w:name="_Toc21434"/>
      <w:bookmarkStart w:id="83" w:name="_Toc28645"/>
      <w:bookmarkStart w:id="84" w:name="_Toc9391"/>
      <w:r>
        <w:rPr>
          <w:rFonts w:hint="eastAsia" w:ascii="Times New Roman" w:eastAsia="黑体"/>
          <w:color w:val="auto"/>
          <w:sz w:val="32"/>
          <w:szCs w:val="32"/>
          <w:highlight w:val="none"/>
          <w:lang w:eastAsia="zh-CN"/>
        </w:rPr>
        <w:t>六</w:t>
      </w:r>
      <w:r>
        <w:rPr>
          <w:rFonts w:ascii="Times New Roman" w:eastAsia="黑体"/>
          <w:color w:val="auto"/>
          <w:sz w:val="32"/>
          <w:szCs w:val="32"/>
          <w:highlight w:val="none"/>
        </w:rPr>
        <w:t>、推广应用情况、经济效益和社会效益</w:t>
      </w:r>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1．完成单位直接经济效益</w:t>
      </w:r>
      <w:r>
        <w:rPr>
          <w:rFonts w:eastAsia="仿宋_GB2312"/>
          <w:color w:val="auto"/>
          <w:sz w:val="32"/>
          <w:szCs w:val="32"/>
          <w:highlight w:val="none"/>
        </w:rPr>
        <w:t>：</w:t>
      </w:r>
      <w:r>
        <w:rPr>
          <w:rFonts w:hint="eastAsia" w:eastAsia="仿宋_GB2312"/>
          <w:color w:val="auto"/>
          <w:sz w:val="32"/>
          <w:szCs w:val="32"/>
          <w:highlight w:val="none"/>
        </w:rPr>
        <w:t>本成果主要完成单位近3年通过直接应用、转让（实施许可）等所产生的经济效益（包括新增销售收入、新增税收、新增利润）。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销售收入、税收和利润</w:t>
      </w:r>
      <w:r>
        <w:rPr>
          <w:rFonts w:eastAsia="仿宋_GB2312"/>
          <w:color w:val="auto"/>
          <w:sz w:val="32"/>
          <w:szCs w:val="32"/>
          <w:highlight w:val="none"/>
        </w:rPr>
        <w:t>：</w:t>
      </w:r>
      <w:r>
        <w:rPr>
          <w:rFonts w:hint="eastAsia" w:eastAsia="仿宋_GB2312"/>
          <w:color w:val="auto"/>
          <w:sz w:val="32"/>
          <w:szCs w:val="32"/>
          <w:highlight w:val="none"/>
        </w:rPr>
        <w:t>指主要完成单位近3年应用本成果发明产生的新增销售收入、新增税收和新增利润，单位为万元。</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2．推广应用情况和经济效益（非完成单位）</w:t>
      </w:r>
      <w:r>
        <w:rPr>
          <w:rFonts w:eastAsia="仿宋_GB2312"/>
          <w:color w:val="auto"/>
          <w:sz w:val="32"/>
          <w:szCs w:val="32"/>
          <w:highlight w:val="none"/>
        </w:rPr>
        <w:t>：非完成单位近3年应用本</w:t>
      </w:r>
      <w:r>
        <w:rPr>
          <w:rFonts w:hint="eastAsia" w:eastAsia="仿宋_GB2312"/>
          <w:color w:val="auto"/>
          <w:sz w:val="32"/>
          <w:szCs w:val="32"/>
          <w:highlight w:val="none"/>
          <w:lang w:val="en-US" w:eastAsia="zh-CN"/>
        </w:rPr>
        <w:t>科技创新</w:t>
      </w:r>
      <w:r>
        <w:rPr>
          <w:rFonts w:eastAsia="仿宋_GB2312"/>
          <w:color w:val="auto"/>
          <w:sz w:val="32"/>
          <w:szCs w:val="32"/>
          <w:highlight w:val="none"/>
        </w:rPr>
        <w:t>（不是产品）的情况和产生的经济效益（包括新增销售收入、新增税收、新增利润）。填报数据应有真实来源和支撑证据，相关支撑材料在提交应用证明时一并提供。</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应用时间</w:t>
      </w:r>
      <w:r>
        <w:rPr>
          <w:rFonts w:eastAsia="仿宋_GB2312"/>
          <w:color w:val="auto"/>
          <w:sz w:val="32"/>
          <w:szCs w:val="32"/>
          <w:highlight w:val="none"/>
        </w:rPr>
        <w:t>：指应用</w:t>
      </w:r>
      <w:r>
        <w:rPr>
          <w:rFonts w:hint="eastAsia" w:eastAsia="仿宋_GB2312"/>
          <w:color w:val="auto"/>
          <w:sz w:val="32"/>
          <w:szCs w:val="32"/>
          <w:highlight w:val="none"/>
          <w:lang w:val="en-US" w:eastAsia="zh-CN"/>
        </w:rPr>
        <w:t>项目技术</w:t>
      </w:r>
      <w:r>
        <w:rPr>
          <w:rFonts w:eastAsia="仿宋_GB2312"/>
          <w:color w:val="auto"/>
          <w:sz w:val="32"/>
          <w:szCs w:val="32"/>
          <w:highlight w:val="none"/>
        </w:rPr>
        <w:t>的起止时间。</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b/>
          <w:color w:val="auto"/>
          <w:sz w:val="32"/>
          <w:szCs w:val="32"/>
          <w:highlight w:val="none"/>
        </w:rPr>
      </w:pPr>
      <w:r>
        <w:rPr>
          <w:rFonts w:eastAsia="仿宋_GB2312"/>
          <w:b/>
          <w:color w:val="auto"/>
          <w:sz w:val="32"/>
          <w:szCs w:val="32"/>
          <w:highlight w:val="none"/>
        </w:rPr>
        <w:t>销售收入、税收和利润</w:t>
      </w:r>
      <w:r>
        <w:rPr>
          <w:rFonts w:eastAsia="仿宋_GB2312"/>
          <w:color w:val="auto"/>
          <w:sz w:val="32"/>
          <w:szCs w:val="32"/>
          <w:highlight w:val="none"/>
        </w:rPr>
        <w:t>：指应用单位（非完成单位）近3年应用该知识产权产生的新增销售收入、新增税收和新增利润，单位为万元。</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3．社会效益和间接经济效益</w:t>
      </w:r>
      <w:r>
        <w:rPr>
          <w:rFonts w:eastAsia="仿宋_GB2312"/>
          <w:color w:val="auto"/>
          <w:sz w:val="32"/>
          <w:szCs w:val="32"/>
          <w:highlight w:val="none"/>
        </w:rPr>
        <w:t>：社会效益和间接经济效益指成果在推动科学技术进步，保护自然资源或生态环境，改善人民物质文化生活及健康水平、培养人才等方面所起的作用，以及成果应用后，产生的间接经济效益（应说明数据来源、计算方法和计算过程），如减少损失、降低成本、降低能耗、减少排放等。要求不超过600字。</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4．证明材料要求</w:t>
      </w:r>
      <w:r>
        <w:rPr>
          <w:rFonts w:eastAsia="仿宋_GB2312"/>
          <w:color w:val="auto"/>
          <w:sz w:val="32"/>
          <w:szCs w:val="32"/>
          <w:highlight w:val="none"/>
        </w:rPr>
        <w:t>：完成单位和</w:t>
      </w:r>
      <w:r>
        <w:rPr>
          <w:rFonts w:hint="eastAsia" w:eastAsia="仿宋_GB2312"/>
          <w:color w:val="auto"/>
          <w:sz w:val="32"/>
          <w:szCs w:val="32"/>
          <w:highlight w:val="none"/>
          <w:lang w:val="en-US" w:eastAsia="zh-CN"/>
        </w:rPr>
        <w:t>前三</w:t>
      </w:r>
      <w:r>
        <w:rPr>
          <w:rFonts w:eastAsia="仿宋_GB2312"/>
          <w:color w:val="auto"/>
          <w:sz w:val="32"/>
          <w:szCs w:val="32"/>
          <w:highlight w:val="none"/>
        </w:rPr>
        <w:t>应用单位（法人单位）的新增销售收入、新增税收和新增利润</w:t>
      </w:r>
      <w:r>
        <w:rPr>
          <w:rFonts w:eastAsia="仿宋_GB2312"/>
          <w:b/>
          <w:bCs/>
          <w:color w:val="auto"/>
          <w:sz w:val="32"/>
          <w:szCs w:val="32"/>
          <w:highlight w:val="none"/>
        </w:rPr>
        <w:t>均须提供应用证明</w:t>
      </w:r>
      <w:r>
        <w:rPr>
          <w:rFonts w:hint="eastAsia" w:eastAsia="仿宋_GB2312"/>
          <w:b/>
          <w:bCs/>
          <w:color w:val="auto"/>
          <w:sz w:val="32"/>
          <w:szCs w:val="32"/>
          <w:highlight w:val="none"/>
          <w:lang w:eastAsia="zh-CN"/>
        </w:rPr>
        <w:t>（</w:t>
      </w:r>
      <w:r>
        <w:rPr>
          <w:rFonts w:hint="eastAsia" w:eastAsia="仿宋_GB2312"/>
          <w:b/>
          <w:bCs/>
          <w:color w:val="auto"/>
          <w:sz w:val="32"/>
          <w:szCs w:val="32"/>
          <w:highlight w:val="none"/>
          <w:lang w:val="en-US" w:eastAsia="zh-CN"/>
        </w:rPr>
        <w:t>含附表，</w:t>
      </w:r>
      <w:r>
        <w:rPr>
          <w:rFonts w:eastAsia="仿宋_GB2312"/>
          <w:b/>
          <w:bCs/>
          <w:color w:val="auto"/>
          <w:sz w:val="32"/>
          <w:szCs w:val="32"/>
          <w:highlight w:val="none"/>
        </w:rPr>
        <w:t>格式见</w:t>
      </w:r>
      <w:r>
        <w:rPr>
          <w:rFonts w:hint="eastAsia" w:eastAsia="仿宋_GB2312"/>
          <w:b/>
          <w:bCs/>
          <w:color w:val="auto"/>
          <w:sz w:val="32"/>
          <w:szCs w:val="32"/>
          <w:highlight w:val="none"/>
          <w:lang w:eastAsia="zh-CN"/>
        </w:rPr>
        <w:t>推荐手册第二部分），</w:t>
      </w:r>
      <w:r>
        <w:rPr>
          <w:rFonts w:hint="eastAsia" w:eastAsia="仿宋_GB2312"/>
          <w:b w:val="0"/>
          <w:bCs w:val="0"/>
          <w:color w:val="auto"/>
          <w:sz w:val="32"/>
          <w:szCs w:val="32"/>
          <w:highlight w:val="none"/>
          <w:lang w:val="en-US" w:eastAsia="zh-CN"/>
        </w:rPr>
        <w:t>其他应用单位</w:t>
      </w:r>
      <w:r>
        <w:rPr>
          <w:rFonts w:eastAsia="仿宋_GB2312"/>
          <w:color w:val="auto"/>
          <w:sz w:val="32"/>
          <w:szCs w:val="32"/>
          <w:highlight w:val="none"/>
        </w:rPr>
        <w:t>（法人单位）的新增销售收入、新增税收和新增利润</w:t>
      </w:r>
      <w:r>
        <w:rPr>
          <w:rFonts w:hint="eastAsia" w:eastAsia="仿宋_GB2312"/>
          <w:color w:val="auto"/>
          <w:sz w:val="32"/>
          <w:szCs w:val="32"/>
          <w:highlight w:val="none"/>
          <w:lang w:val="en-US" w:eastAsia="zh-CN"/>
        </w:rPr>
        <w:t>建</w:t>
      </w:r>
      <w:r>
        <w:rPr>
          <w:rFonts w:hint="eastAsia" w:eastAsia="仿宋_GB2312"/>
          <w:b w:val="0"/>
          <w:bCs w:val="0"/>
          <w:color w:val="auto"/>
          <w:sz w:val="32"/>
          <w:szCs w:val="32"/>
          <w:highlight w:val="none"/>
          <w:lang w:val="en-US" w:eastAsia="zh-CN"/>
        </w:rPr>
        <w:t>议</w:t>
      </w:r>
      <w:r>
        <w:rPr>
          <w:rFonts w:eastAsia="仿宋_GB2312"/>
          <w:b w:val="0"/>
          <w:bCs w:val="0"/>
          <w:color w:val="auto"/>
          <w:sz w:val="32"/>
          <w:szCs w:val="32"/>
          <w:highlight w:val="none"/>
        </w:rPr>
        <w:t>提供应用证明</w:t>
      </w:r>
      <w:r>
        <w:rPr>
          <w:rFonts w:hint="eastAsia" w:eastAsia="仿宋_GB2312"/>
          <w:b w:val="0"/>
          <w:bCs w:val="0"/>
          <w:color w:val="auto"/>
          <w:sz w:val="32"/>
          <w:szCs w:val="32"/>
          <w:highlight w:val="none"/>
          <w:lang w:eastAsia="zh-CN"/>
        </w:rPr>
        <w:t>（</w:t>
      </w:r>
      <w:r>
        <w:rPr>
          <w:rFonts w:hint="eastAsia" w:eastAsia="仿宋_GB2312"/>
          <w:b w:val="0"/>
          <w:bCs w:val="0"/>
          <w:color w:val="auto"/>
          <w:sz w:val="32"/>
          <w:szCs w:val="32"/>
          <w:highlight w:val="none"/>
          <w:lang w:val="en-US" w:eastAsia="zh-CN"/>
        </w:rPr>
        <w:t>含附表</w:t>
      </w:r>
      <w:r>
        <w:rPr>
          <w:rFonts w:hint="eastAsia" w:eastAsia="仿宋_GB2312"/>
          <w:b w:val="0"/>
          <w:bCs w:val="0"/>
          <w:color w:val="auto"/>
          <w:sz w:val="32"/>
          <w:szCs w:val="32"/>
          <w:highlight w:val="none"/>
          <w:lang w:eastAsia="zh-CN"/>
        </w:rPr>
        <w:t>）</w:t>
      </w:r>
      <w:r>
        <w:rPr>
          <w:rFonts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eastAsia="仿宋_GB2312"/>
          <w:color w:val="auto"/>
          <w:sz w:val="32"/>
          <w:szCs w:val="32"/>
          <w:highlight w:val="none"/>
        </w:rPr>
        <w:t>推荐一等奖的项目，如完成单位、应用单位使用其它单位（包括完成单位间）知识产权，须提供实施许可或转让证明。</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85" w:name="_Toc14366"/>
      <w:bookmarkStart w:id="86" w:name="_Toc18523"/>
      <w:bookmarkStart w:id="87" w:name="_Toc26087"/>
      <w:bookmarkStart w:id="88" w:name="_Toc32051"/>
      <w:bookmarkStart w:id="89" w:name="_Toc23974"/>
      <w:bookmarkStart w:id="90" w:name="_Toc2585"/>
      <w:r>
        <w:rPr>
          <w:rFonts w:hint="eastAsia" w:ascii="Times New Roman" w:eastAsia="黑体"/>
          <w:color w:val="auto"/>
          <w:sz w:val="32"/>
          <w:szCs w:val="32"/>
          <w:highlight w:val="none"/>
          <w:lang w:val="en-US" w:eastAsia="zh-CN"/>
        </w:rPr>
        <w:t>七</w:t>
      </w:r>
      <w:r>
        <w:rPr>
          <w:rFonts w:ascii="Times New Roman" w:eastAsia="黑体"/>
          <w:color w:val="auto"/>
          <w:sz w:val="32"/>
          <w:szCs w:val="32"/>
          <w:highlight w:val="none"/>
        </w:rPr>
        <w:t>、本项目曾获科技奖励情况</w:t>
      </w:r>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eastAsia="仿宋_GB2312"/>
          <w:color w:val="auto"/>
          <w:sz w:val="32"/>
          <w:szCs w:val="32"/>
          <w:highlight w:val="none"/>
        </w:rPr>
        <w:t>应填写获奖项目名称、获奖时间、奖励等级及授奖部门（单位）的全称，不能简化填写。</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91" w:name="_Toc26333"/>
      <w:bookmarkStart w:id="92" w:name="_Toc4896"/>
      <w:r>
        <w:rPr>
          <w:rFonts w:hint="eastAsia" w:ascii="Times New Roman" w:eastAsia="黑体"/>
          <w:color w:val="auto"/>
          <w:sz w:val="32"/>
          <w:szCs w:val="32"/>
          <w:highlight w:val="none"/>
          <w:lang w:val="en-US" w:eastAsia="zh-CN"/>
        </w:rPr>
        <w:t>八</w:t>
      </w:r>
      <w:r>
        <w:rPr>
          <w:rFonts w:ascii="Times New Roman" w:eastAsia="黑体"/>
          <w:color w:val="auto"/>
          <w:sz w:val="32"/>
          <w:szCs w:val="32"/>
          <w:highlight w:val="none"/>
        </w:rPr>
        <w:t>、</w:t>
      </w:r>
      <w:r>
        <w:rPr>
          <w:rFonts w:hint="eastAsia" w:ascii="Times New Roman" w:eastAsia="黑体"/>
          <w:color w:val="auto"/>
          <w:sz w:val="32"/>
          <w:szCs w:val="32"/>
          <w:highlight w:val="none"/>
        </w:rPr>
        <w:t>主要知识产权</w:t>
      </w:r>
      <w:r>
        <w:rPr>
          <w:rFonts w:hint="eastAsia" w:ascii="Times New Roman" w:eastAsia="黑体"/>
          <w:color w:val="auto"/>
          <w:sz w:val="32"/>
          <w:szCs w:val="32"/>
          <w:highlight w:val="none"/>
          <w:lang w:val="en-US" w:eastAsia="zh-CN"/>
        </w:rPr>
        <w:t>和</w:t>
      </w:r>
      <w:r>
        <w:rPr>
          <w:rFonts w:hint="eastAsia" w:ascii="Times New Roman" w:eastAsia="黑体"/>
          <w:color w:val="auto"/>
          <w:sz w:val="32"/>
          <w:szCs w:val="32"/>
          <w:highlight w:val="none"/>
        </w:rPr>
        <w:t>标准规范</w:t>
      </w:r>
      <w:r>
        <w:rPr>
          <w:rFonts w:hint="eastAsia" w:ascii="Times New Roman" w:eastAsia="黑体"/>
          <w:color w:val="auto"/>
          <w:sz w:val="32"/>
          <w:szCs w:val="32"/>
          <w:highlight w:val="none"/>
          <w:lang w:val="en-US" w:eastAsia="zh-CN"/>
        </w:rPr>
        <w:t>等</w:t>
      </w:r>
      <w:r>
        <w:rPr>
          <w:rFonts w:hint="eastAsia" w:ascii="Times New Roman" w:eastAsia="黑体"/>
          <w:color w:val="auto"/>
          <w:sz w:val="32"/>
          <w:szCs w:val="32"/>
          <w:highlight w:val="none"/>
        </w:rPr>
        <w:t>目录</w:t>
      </w:r>
      <w:bookmarkEnd w:id="89"/>
      <w:bookmarkEnd w:id="90"/>
      <w:bookmarkEnd w:id="91"/>
      <w:bookmarkEnd w:id="92"/>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hint="eastAsia" w:eastAsia="仿宋_GB2312"/>
          <w:color w:val="auto"/>
          <w:sz w:val="32"/>
          <w:szCs w:val="32"/>
          <w:highlight w:val="none"/>
        </w:rPr>
        <w:t>填写直接支持本成果主要</w:t>
      </w:r>
      <w:r>
        <w:rPr>
          <w:rFonts w:hint="eastAsia" w:eastAsia="仿宋_GB2312"/>
          <w:color w:val="auto"/>
          <w:sz w:val="32"/>
          <w:szCs w:val="32"/>
          <w:highlight w:val="none"/>
          <w:lang w:val="en-US" w:eastAsia="zh-CN"/>
        </w:rPr>
        <w:t>科技创新</w:t>
      </w:r>
      <w:r>
        <w:rPr>
          <w:rFonts w:hint="eastAsia" w:eastAsia="仿宋_GB2312"/>
          <w:color w:val="auto"/>
          <w:sz w:val="32"/>
          <w:szCs w:val="32"/>
          <w:highlight w:val="none"/>
        </w:rPr>
        <w:t>成立且已授权（批准）</w:t>
      </w:r>
      <w:r>
        <w:rPr>
          <w:rFonts w:hint="eastAsia" w:eastAsia="仿宋_GB2312"/>
          <w:color w:val="auto"/>
          <w:sz w:val="32"/>
          <w:szCs w:val="32"/>
          <w:highlight w:val="none"/>
          <w:lang w:eastAsia="zh-CN"/>
        </w:rPr>
        <w:t>、</w:t>
      </w:r>
      <w:r>
        <w:rPr>
          <w:rFonts w:eastAsia="仿宋_GB2312"/>
          <w:color w:val="auto"/>
          <w:sz w:val="32"/>
          <w:szCs w:val="32"/>
          <w:highlight w:val="none"/>
        </w:rPr>
        <w:t>仍然有效</w:t>
      </w:r>
      <w:r>
        <w:rPr>
          <w:rFonts w:hint="eastAsia" w:eastAsia="仿宋_GB2312"/>
          <w:color w:val="auto"/>
          <w:sz w:val="32"/>
          <w:szCs w:val="32"/>
          <w:highlight w:val="none"/>
        </w:rPr>
        <w:t>的知识产权（包括发明专利、实用新型专利、计算机软件著作权等）和标准规范等，</w:t>
      </w:r>
      <w:r>
        <w:rPr>
          <w:rFonts w:hint="eastAsia" w:ascii="Times New Roman" w:eastAsia="仿宋_GB2312"/>
          <w:b/>
          <w:bCs/>
          <w:color w:val="auto"/>
          <w:sz w:val="32"/>
          <w:szCs w:val="32"/>
          <w:highlight w:val="none"/>
          <w:lang w:val="en-US" w:eastAsia="zh-CN"/>
        </w:rPr>
        <w:t>合计</w:t>
      </w:r>
      <w:r>
        <w:rPr>
          <w:rFonts w:hint="eastAsia" w:eastAsia="仿宋_GB2312"/>
          <w:b/>
          <w:bCs/>
          <w:color w:val="auto"/>
          <w:sz w:val="32"/>
          <w:szCs w:val="32"/>
          <w:highlight w:val="none"/>
        </w:rPr>
        <w:t>总数不超过10件</w:t>
      </w:r>
      <w:r>
        <w:rPr>
          <w:rFonts w:hint="eastAsia" w:eastAsia="仿宋_GB2312"/>
          <w:color w:val="auto"/>
          <w:sz w:val="32"/>
          <w:szCs w:val="32"/>
          <w:highlight w:val="none"/>
        </w:rPr>
        <w:t>，并按与主要</w:t>
      </w:r>
      <w:r>
        <w:rPr>
          <w:rFonts w:hint="eastAsia" w:eastAsia="仿宋_GB2312"/>
          <w:color w:val="auto"/>
          <w:sz w:val="32"/>
          <w:szCs w:val="32"/>
          <w:highlight w:val="none"/>
          <w:lang w:val="en-US" w:eastAsia="zh-CN"/>
        </w:rPr>
        <w:t>科技创新</w:t>
      </w:r>
      <w:r>
        <w:rPr>
          <w:rFonts w:hint="eastAsia" w:eastAsia="仿宋_GB2312"/>
          <w:color w:val="auto"/>
          <w:sz w:val="32"/>
          <w:szCs w:val="32"/>
          <w:highlight w:val="none"/>
        </w:rPr>
        <w:t>点的密切和重要程度排序。</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权利人</w:t>
      </w:r>
      <w:r>
        <w:rPr>
          <w:rFonts w:ascii="Times New Roman" w:eastAsia="仿宋_GB2312"/>
          <w:color w:val="auto"/>
          <w:sz w:val="32"/>
          <w:szCs w:val="32"/>
          <w:highlight w:val="none"/>
        </w:rPr>
        <w:t>：按证书上顺序填写所有权利人名称（姓名）。</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发明人</w:t>
      </w:r>
      <w:r>
        <w:rPr>
          <w:rFonts w:eastAsia="仿宋_GB2312"/>
          <w:color w:val="auto"/>
          <w:sz w:val="32"/>
          <w:szCs w:val="32"/>
          <w:highlight w:val="none"/>
        </w:rPr>
        <w:t>：按证书上顺序填写所有发明人姓名。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eastAsia="仿宋_GB2312"/>
          <w:color w:val="auto"/>
          <w:sz w:val="32"/>
          <w:szCs w:val="32"/>
          <w:highlight w:val="none"/>
        </w:rPr>
        <w:t>发明人均不是成果主要完成人的发明专利，不得列入本表。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ascii="Times New Roman" w:eastAsia="仿宋_GB2312"/>
          <w:color w:val="auto"/>
          <w:sz w:val="32"/>
          <w:szCs w:val="32"/>
          <w:highlight w:val="none"/>
        </w:rPr>
        <w:t>第</w:t>
      </w:r>
      <w:r>
        <w:rPr>
          <w:rFonts w:hint="eastAsia" w:ascii="Times New Roman" w:eastAsia="仿宋_GB2312"/>
          <w:color w:val="auto"/>
          <w:sz w:val="32"/>
          <w:szCs w:val="32"/>
          <w:highlight w:val="none"/>
          <w:lang w:val="en-US" w:eastAsia="zh-CN"/>
        </w:rPr>
        <w:t>七</w:t>
      </w:r>
      <w:r>
        <w:rPr>
          <w:rFonts w:ascii="Times New Roman" w:eastAsia="仿宋_GB2312"/>
          <w:color w:val="auto"/>
          <w:sz w:val="32"/>
          <w:szCs w:val="32"/>
          <w:highlight w:val="none"/>
        </w:rPr>
        <w:t>部分</w:t>
      </w:r>
      <w:r>
        <w:rPr>
          <w:rFonts w:hint="eastAsia" w:eastAsia="仿宋_GB2312"/>
          <w:color w:val="auto"/>
          <w:sz w:val="32"/>
          <w:szCs w:val="32"/>
          <w:highlight w:val="none"/>
        </w:rPr>
        <w:t>所列知识产权和标准规范</w:t>
      </w:r>
      <w:r>
        <w:rPr>
          <w:rFonts w:ascii="Times New Roman" w:eastAsia="仿宋_GB2312"/>
          <w:color w:val="auto"/>
          <w:sz w:val="32"/>
          <w:szCs w:val="32"/>
          <w:highlight w:val="none"/>
        </w:rPr>
        <w:t>用于报奖的情况，</w:t>
      </w:r>
      <w:r>
        <w:rPr>
          <w:rFonts w:hint="eastAsia" w:eastAsia="仿宋_GB2312"/>
          <w:color w:val="auto"/>
          <w:sz w:val="32"/>
          <w:szCs w:val="32"/>
          <w:highlight w:val="none"/>
        </w:rPr>
        <w:t>事先应征得未列入成果完成单位或完成人的发明人、权利人的同意，</w:t>
      </w:r>
      <w:r>
        <w:rPr>
          <w:rFonts w:hint="eastAsia" w:eastAsia="仿宋_GB2312"/>
          <w:color w:val="auto"/>
          <w:sz w:val="32"/>
          <w:szCs w:val="32"/>
          <w:highlight w:val="none"/>
          <w:lang w:val="en-US" w:eastAsia="zh-CN"/>
        </w:rPr>
        <w:t>并逐项提供知情同意报奖证明（</w:t>
      </w:r>
      <w:r>
        <w:rPr>
          <w:rFonts w:eastAsia="仿宋_GB2312"/>
          <w:b/>
          <w:bCs/>
          <w:color w:val="auto"/>
          <w:sz w:val="32"/>
          <w:szCs w:val="32"/>
          <w:highlight w:val="none"/>
        </w:rPr>
        <w:t>格式见</w:t>
      </w:r>
      <w:r>
        <w:rPr>
          <w:rFonts w:hint="eastAsia" w:eastAsia="仿宋_GB2312"/>
          <w:b/>
          <w:bCs/>
          <w:color w:val="auto"/>
          <w:sz w:val="32"/>
          <w:szCs w:val="32"/>
          <w:highlight w:val="none"/>
          <w:lang w:eastAsia="zh-CN"/>
        </w:rPr>
        <w:t>推荐手册第二部分</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eastAsia="黑体" w:cs="Times New Roman"/>
          <w:color w:val="auto"/>
          <w:sz w:val="32"/>
          <w:szCs w:val="32"/>
          <w:highlight w:val="none"/>
          <w:lang w:val="en-US" w:eastAsia="zh-CN"/>
        </w:rPr>
      </w:pPr>
      <w:bookmarkStart w:id="93" w:name="_Toc14885"/>
      <w:bookmarkStart w:id="94" w:name="_Toc14604"/>
      <w:bookmarkStart w:id="95" w:name="_Toc17412"/>
      <w:bookmarkStart w:id="96" w:name="_Toc17948"/>
      <w:r>
        <w:rPr>
          <w:rFonts w:hint="eastAsia" w:ascii="Times New Roman" w:eastAsia="黑体" w:cs="Times New Roman"/>
          <w:color w:val="auto"/>
          <w:sz w:val="32"/>
          <w:szCs w:val="32"/>
          <w:highlight w:val="none"/>
          <w:lang w:val="en-US" w:eastAsia="zh-CN"/>
        </w:rPr>
        <w:t>九、代表性论文专著目录</w:t>
      </w:r>
      <w:bookmarkEnd w:id="93"/>
      <w:bookmarkEnd w:id="94"/>
      <w:bookmarkEnd w:id="95"/>
      <w:bookmarkEnd w:id="96"/>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ascii="Times New Roman" w:eastAsia="仿宋_GB2312"/>
          <w:color w:val="auto"/>
          <w:sz w:val="32"/>
          <w:szCs w:val="32"/>
          <w:highlight w:val="none"/>
        </w:rPr>
        <w:t>填写与项目相关的代表性论文、专著及他引情况</w:t>
      </w:r>
      <w:r>
        <w:rPr>
          <w:rFonts w:hint="eastAsia" w:ascii="Times New Roman" w:eastAsia="仿宋_GB2312"/>
          <w:color w:val="auto"/>
          <w:sz w:val="32"/>
          <w:szCs w:val="32"/>
          <w:highlight w:val="none"/>
          <w:lang w:eastAsia="zh-CN"/>
        </w:rPr>
        <w:t>，</w:t>
      </w:r>
      <w:r>
        <w:rPr>
          <w:rFonts w:hint="eastAsia" w:ascii="Times New Roman" w:eastAsia="仿宋_GB2312"/>
          <w:b/>
          <w:bCs/>
          <w:color w:val="auto"/>
          <w:sz w:val="32"/>
          <w:szCs w:val="32"/>
          <w:highlight w:val="none"/>
          <w:lang w:val="en-US" w:eastAsia="zh-CN"/>
        </w:rPr>
        <w:t>合计</w:t>
      </w:r>
      <w:r>
        <w:rPr>
          <w:rFonts w:hint="eastAsia" w:eastAsia="仿宋_GB2312"/>
          <w:b/>
          <w:bCs/>
          <w:color w:val="auto"/>
          <w:sz w:val="32"/>
          <w:szCs w:val="32"/>
          <w:highlight w:val="none"/>
        </w:rPr>
        <w:t>总数不超过10</w:t>
      </w:r>
      <w:r>
        <w:rPr>
          <w:rFonts w:hint="eastAsia" w:eastAsia="仿宋_GB2312"/>
          <w:b/>
          <w:bCs/>
          <w:color w:val="auto"/>
          <w:sz w:val="32"/>
          <w:szCs w:val="32"/>
          <w:highlight w:val="none"/>
          <w:lang w:val="en-US" w:eastAsia="zh-CN"/>
        </w:rPr>
        <w:t>项</w:t>
      </w:r>
      <w:r>
        <w:rPr>
          <w:rFonts w:hint="eastAsia" w:eastAsia="仿宋_GB2312"/>
          <w:color w:val="auto"/>
          <w:sz w:val="32"/>
          <w:szCs w:val="32"/>
          <w:highlight w:val="none"/>
        </w:rPr>
        <w:t>，并按与主要</w:t>
      </w:r>
      <w:r>
        <w:rPr>
          <w:rFonts w:hint="eastAsia" w:eastAsia="仿宋_GB2312"/>
          <w:color w:val="auto"/>
          <w:sz w:val="32"/>
          <w:szCs w:val="32"/>
          <w:highlight w:val="none"/>
          <w:lang w:val="en-US" w:eastAsia="zh-CN"/>
        </w:rPr>
        <w:t>科技创新</w:t>
      </w:r>
      <w:r>
        <w:rPr>
          <w:rFonts w:hint="eastAsia" w:eastAsia="仿宋_GB2312"/>
          <w:color w:val="auto"/>
          <w:sz w:val="32"/>
          <w:szCs w:val="32"/>
          <w:highlight w:val="none"/>
        </w:rPr>
        <w:t>点的密切和重要程度排序。</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作者</w:t>
      </w:r>
      <w:r>
        <w:rPr>
          <w:rFonts w:ascii="Times New Roman" w:eastAsia="仿宋_GB2312"/>
          <w:color w:val="auto"/>
          <w:sz w:val="32"/>
          <w:szCs w:val="32"/>
          <w:highlight w:val="none"/>
        </w:rPr>
        <w:t>：按论文专著排名顺序填写该论文专著所有作者。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eastAsia="仿宋_GB2312"/>
          <w:color w:val="auto"/>
          <w:sz w:val="32"/>
          <w:szCs w:val="32"/>
          <w:highlight w:val="none"/>
        </w:rPr>
      </w:pPr>
      <w:r>
        <w:rPr>
          <w:rFonts w:ascii="Times New Roman" w:eastAsia="仿宋_GB2312"/>
          <w:color w:val="auto"/>
          <w:sz w:val="32"/>
          <w:szCs w:val="32"/>
          <w:highlight w:val="none"/>
        </w:rPr>
        <w:t>第</w:t>
      </w:r>
      <w:r>
        <w:rPr>
          <w:rFonts w:hint="eastAsia" w:eastAsia="仿宋_GB2312"/>
          <w:color w:val="auto"/>
          <w:sz w:val="32"/>
          <w:szCs w:val="32"/>
          <w:highlight w:val="none"/>
          <w:lang w:val="en-US" w:eastAsia="zh-CN"/>
        </w:rPr>
        <w:t>八</w:t>
      </w:r>
      <w:r>
        <w:rPr>
          <w:rFonts w:ascii="Times New Roman" w:eastAsia="仿宋_GB2312"/>
          <w:color w:val="auto"/>
          <w:sz w:val="32"/>
          <w:szCs w:val="32"/>
          <w:highlight w:val="none"/>
        </w:rPr>
        <w:t>部分</w:t>
      </w:r>
      <w:r>
        <w:rPr>
          <w:rFonts w:hint="eastAsia" w:eastAsia="仿宋_GB2312"/>
          <w:color w:val="auto"/>
          <w:sz w:val="32"/>
          <w:szCs w:val="32"/>
          <w:highlight w:val="none"/>
        </w:rPr>
        <w:t>所列</w:t>
      </w:r>
      <w:r>
        <w:rPr>
          <w:rFonts w:hint="eastAsia" w:eastAsia="仿宋_GB2312"/>
          <w:color w:val="auto"/>
          <w:sz w:val="32"/>
          <w:szCs w:val="32"/>
          <w:highlight w:val="none"/>
          <w:lang w:val="en-US" w:eastAsia="zh-CN"/>
        </w:rPr>
        <w:t>论文专著</w:t>
      </w:r>
      <w:r>
        <w:rPr>
          <w:rFonts w:ascii="Times New Roman" w:eastAsia="仿宋_GB2312"/>
          <w:color w:val="auto"/>
          <w:sz w:val="32"/>
          <w:szCs w:val="32"/>
          <w:highlight w:val="none"/>
        </w:rPr>
        <w:t>用于报奖的情况，</w:t>
      </w:r>
      <w:r>
        <w:rPr>
          <w:rFonts w:hint="eastAsia" w:eastAsia="仿宋_GB2312"/>
          <w:color w:val="auto"/>
          <w:sz w:val="32"/>
          <w:szCs w:val="32"/>
          <w:highlight w:val="none"/>
        </w:rPr>
        <w:t>事先应征得未列入成果完成单位或完成人的权利人</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作者</w:t>
      </w:r>
      <w:r>
        <w:rPr>
          <w:rFonts w:hint="eastAsia" w:eastAsia="仿宋_GB2312"/>
          <w:color w:val="auto"/>
          <w:sz w:val="32"/>
          <w:szCs w:val="32"/>
          <w:highlight w:val="none"/>
        </w:rPr>
        <w:t>的同意，</w:t>
      </w:r>
      <w:r>
        <w:rPr>
          <w:rFonts w:hint="eastAsia" w:eastAsia="仿宋_GB2312"/>
          <w:color w:val="auto"/>
          <w:sz w:val="32"/>
          <w:szCs w:val="32"/>
          <w:highlight w:val="none"/>
          <w:lang w:val="en-US" w:eastAsia="zh-CN"/>
        </w:rPr>
        <w:t>并逐项提供知情同意报奖证明（</w:t>
      </w:r>
      <w:r>
        <w:rPr>
          <w:rFonts w:eastAsia="仿宋_GB2312"/>
          <w:b/>
          <w:bCs/>
          <w:color w:val="auto"/>
          <w:sz w:val="32"/>
          <w:szCs w:val="32"/>
          <w:highlight w:val="none"/>
        </w:rPr>
        <w:t>格式见</w:t>
      </w:r>
      <w:r>
        <w:rPr>
          <w:rFonts w:hint="eastAsia" w:eastAsia="仿宋_GB2312"/>
          <w:b/>
          <w:bCs/>
          <w:color w:val="auto"/>
          <w:sz w:val="32"/>
          <w:szCs w:val="32"/>
          <w:highlight w:val="none"/>
          <w:lang w:eastAsia="zh-CN"/>
        </w:rPr>
        <w:t>推荐手册第二部分</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97" w:name="_Toc3300"/>
      <w:bookmarkStart w:id="98" w:name="_Toc4938"/>
      <w:bookmarkStart w:id="99" w:name="_Toc7210"/>
      <w:bookmarkStart w:id="100" w:name="_Toc27355"/>
      <w:r>
        <w:rPr>
          <w:rFonts w:hint="eastAsia" w:ascii="Times New Roman" w:eastAsia="黑体"/>
          <w:color w:val="auto"/>
          <w:sz w:val="32"/>
          <w:szCs w:val="32"/>
          <w:highlight w:val="none"/>
          <w:lang w:val="en-US" w:eastAsia="zh-CN"/>
        </w:rPr>
        <w:t>十</w:t>
      </w:r>
      <w:r>
        <w:rPr>
          <w:rFonts w:ascii="Times New Roman" w:eastAsia="黑体"/>
          <w:color w:val="auto"/>
          <w:sz w:val="32"/>
          <w:szCs w:val="32"/>
          <w:highlight w:val="none"/>
        </w:rPr>
        <w:t>、主要完成人员情况表</w:t>
      </w:r>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eastAsia="仿宋_GB2312"/>
          <w:color w:val="auto"/>
          <w:sz w:val="32"/>
          <w:szCs w:val="32"/>
          <w:highlight w:val="none"/>
        </w:rPr>
        <w:t>主要完成人员情况表是评价完成人员是否具备获奖条件的重要依据，应按表格要求逐项填写。</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1.工作单位</w:t>
      </w:r>
      <w:r>
        <w:rPr>
          <w:rFonts w:eastAsia="仿宋_GB2312"/>
          <w:color w:val="auto"/>
          <w:sz w:val="32"/>
          <w:szCs w:val="32"/>
          <w:highlight w:val="none"/>
        </w:rPr>
        <w:t>：</w:t>
      </w:r>
      <w:r>
        <w:rPr>
          <w:rFonts w:hint="eastAsia" w:eastAsia="仿宋_GB2312"/>
          <w:color w:val="auto"/>
          <w:sz w:val="32"/>
          <w:szCs w:val="32"/>
          <w:highlight w:val="none"/>
        </w:rPr>
        <w:t>填写完成人被推荐时所在单位，应为法人单位</w:t>
      </w:r>
      <w:r>
        <w:rPr>
          <w:rFonts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2.完成单位</w:t>
      </w:r>
      <w:r>
        <w:rPr>
          <w:rFonts w:hint="eastAsia" w:eastAsia="仿宋_GB2312"/>
          <w:color w:val="auto"/>
          <w:sz w:val="32"/>
          <w:szCs w:val="32"/>
          <w:highlight w:val="none"/>
          <w:lang w:val="en-US" w:eastAsia="zh-CN"/>
        </w:rPr>
        <w:t>：填写完成人参与该项目主要研发工作时所在单位，应为法人单位。</w:t>
      </w:r>
      <w:r>
        <w:rPr>
          <w:rFonts w:eastAsia="仿宋_GB2312"/>
          <w:color w:val="auto"/>
          <w:sz w:val="32"/>
          <w:szCs w:val="32"/>
          <w:highlight w:val="none"/>
        </w:rPr>
        <w:t>如涉及多个单位，只填写一个完成人参与本成果主要研究工作时所在单位</w:t>
      </w:r>
      <w:r>
        <w:rPr>
          <w:rFonts w:hint="eastAsia"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3.曾获科技奖励情况</w:t>
      </w:r>
      <w:r>
        <w:rPr>
          <w:rFonts w:eastAsia="仿宋_GB2312"/>
          <w:color w:val="auto"/>
          <w:sz w:val="32"/>
          <w:szCs w:val="32"/>
          <w:highlight w:val="none"/>
        </w:rPr>
        <w:t>：应如实写明本人曾获国家、省、</w:t>
      </w:r>
      <w:r>
        <w:rPr>
          <w:rFonts w:hint="eastAsia" w:eastAsia="仿宋_GB2312"/>
          <w:color w:val="auto"/>
          <w:sz w:val="32"/>
          <w:szCs w:val="32"/>
          <w:highlight w:val="none"/>
        </w:rPr>
        <w:t>学</w:t>
      </w:r>
      <w:r>
        <w:rPr>
          <w:rFonts w:eastAsia="仿宋_GB2312"/>
          <w:color w:val="auto"/>
          <w:sz w:val="32"/>
          <w:szCs w:val="32"/>
          <w:highlight w:val="none"/>
        </w:rPr>
        <w:t>会等科技奖励项目名称、奖种名称、奖励等级、获奖时间及获奖排名等内容。如果内容过多，不能全部填写下，则应优先填写与本次被推荐项目有关的和获奖时间较近的相关方面情况。</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4.对本项目主要</w:t>
      </w:r>
      <w:r>
        <w:rPr>
          <w:rFonts w:hint="eastAsia" w:eastAsia="仿宋_GB2312"/>
          <w:b/>
          <w:color w:val="auto"/>
          <w:sz w:val="32"/>
          <w:szCs w:val="32"/>
          <w:highlight w:val="none"/>
          <w:lang w:val="en-US" w:eastAsia="zh-CN"/>
        </w:rPr>
        <w:t>科技创新</w:t>
      </w:r>
      <w:r>
        <w:rPr>
          <w:rFonts w:eastAsia="仿宋_GB2312"/>
          <w:b/>
          <w:color w:val="auto"/>
          <w:sz w:val="32"/>
          <w:szCs w:val="32"/>
          <w:highlight w:val="none"/>
        </w:rPr>
        <w:t>的创造性贡献</w:t>
      </w:r>
      <w:r>
        <w:rPr>
          <w:rFonts w:eastAsia="仿宋_GB2312"/>
          <w:color w:val="auto"/>
          <w:sz w:val="32"/>
          <w:szCs w:val="32"/>
          <w:highlight w:val="none"/>
        </w:rPr>
        <w:t>：应写明本人对该成果“四、主要</w:t>
      </w:r>
      <w:r>
        <w:rPr>
          <w:rFonts w:hint="eastAsia" w:eastAsia="仿宋_GB2312"/>
          <w:color w:val="auto"/>
          <w:sz w:val="32"/>
          <w:szCs w:val="32"/>
          <w:highlight w:val="none"/>
          <w:lang w:val="en-US" w:eastAsia="zh-CN"/>
        </w:rPr>
        <w:t>科技创新</w:t>
      </w:r>
      <w:r>
        <w:rPr>
          <w:rFonts w:eastAsia="仿宋_GB2312"/>
          <w:color w:val="auto"/>
          <w:sz w:val="32"/>
          <w:szCs w:val="32"/>
          <w:highlight w:val="none"/>
        </w:rPr>
        <w:t>”栏中所列第X项</w:t>
      </w:r>
      <w:r>
        <w:rPr>
          <w:rFonts w:hint="eastAsia" w:eastAsia="仿宋_GB2312"/>
          <w:color w:val="auto"/>
          <w:sz w:val="32"/>
          <w:szCs w:val="32"/>
          <w:highlight w:val="none"/>
          <w:lang w:val="en-US" w:eastAsia="zh-CN"/>
        </w:rPr>
        <w:t>科技创新</w:t>
      </w:r>
      <w:r>
        <w:rPr>
          <w:rFonts w:eastAsia="仿宋_GB2312"/>
          <w:color w:val="auto"/>
          <w:sz w:val="32"/>
          <w:szCs w:val="32"/>
          <w:highlight w:val="none"/>
        </w:rPr>
        <w:t>做出的实质性贡献，本人在该</w:t>
      </w:r>
      <w:r>
        <w:rPr>
          <w:rFonts w:ascii="Times New Roman" w:eastAsia="仿宋_GB2312"/>
          <w:color w:val="auto"/>
          <w:sz w:val="32"/>
          <w:szCs w:val="32"/>
          <w:highlight w:val="none"/>
        </w:rPr>
        <w:t>科技创新</w:t>
      </w:r>
      <w:r>
        <w:rPr>
          <w:rFonts w:eastAsia="仿宋_GB2312"/>
          <w:color w:val="auto"/>
          <w:sz w:val="32"/>
          <w:szCs w:val="32"/>
          <w:highlight w:val="none"/>
        </w:rPr>
        <w:t>研发工作中投入的工作量，要求不超过300字。</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书写格式建议</w:t>
      </w:r>
      <w:r>
        <w:rPr>
          <w:rFonts w:eastAsia="仿宋_GB2312"/>
          <w:color w:val="auto"/>
          <w:sz w:val="32"/>
          <w:szCs w:val="32"/>
          <w:highlight w:val="none"/>
        </w:rPr>
        <w:t>：本人在主要</w:t>
      </w:r>
      <w:r>
        <w:rPr>
          <w:rFonts w:ascii="Times New Roman" w:eastAsia="仿宋_GB2312"/>
          <w:color w:val="auto"/>
          <w:sz w:val="32"/>
          <w:szCs w:val="32"/>
          <w:highlight w:val="none"/>
        </w:rPr>
        <w:t>科技创新</w:t>
      </w:r>
      <w:r>
        <w:rPr>
          <w:rFonts w:eastAsia="仿宋_GB2312"/>
          <w:color w:val="auto"/>
          <w:sz w:val="32"/>
          <w:szCs w:val="32"/>
          <w:highlight w:val="none"/>
        </w:rPr>
        <w:t>X，主要贡献为XXX。</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eastAsia="仿宋_GB2312"/>
          <w:b/>
          <w:bCs/>
          <w:color w:val="auto"/>
          <w:sz w:val="32"/>
          <w:szCs w:val="32"/>
          <w:highlight w:val="none"/>
          <w:lang w:val="en-US" w:eastAsia="zh-CN"/>
        </w:rPr>
      </w:pPr>
      <w:r>
        <w:rPr>
          <w:rFonts w:hint="eastAsia" w:eastAsia="仿宋_GB2312"/>
          <w:b/>
          <w:bCs/>
          <w:color w:val="auto"/>
          <w:sz w:val="32"/>
          <w:szCs w:val="32"/>
          <w:highlight w:val="none"/>
          <w:lang w:val="en-US" w:eastAsia="zh-CN"/>
        </w:rPr>
        <w:t>根据国家关于“在科学研究、技术开发项目中仅从事组织管理和辅助服务的工作人员，不得作为国家科学技术奖的候选人”的相关规定，项目主要完成人应该是对项目关键技术创新作出重要贡献者，特别是技术开发类项目的前3完成人，尤其是第1完成人，应该是项目关键技术创新点的首要贡献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5.佐证材料</w:t>
      </w:r>
      <w:r>
        <w:rPr>
          <w:rFonts w:hint="eastAsia" w:eastAsia="仿宋_GB2312"/>
          <w:color w:val="auto"/>
          <w:sz w:val="32"/>
          <w:szCs w:val="32"/>
          <w:highlight w:val="none"/>
          <w:lang w:val="en-US" w:eastAsia="zh-CN"/>
        </w:rPr>
        <w:t>：</w:t>
      </w:r>
      <w:r>
        <w:rPr>
          <w:rFonts w:eastAsia="仿宋_GB2312"/>
          <w:color w:val="auto"/>
          <w:sz w:val="32"/>
          <w:szCs w:val="32"/>
          <w:highlight w:val="none"/>
        </w:rPr>
        <w:t>列出支持</w:t>
      </w:r>
      <w:r>
        <w:rPr>
          <w:rFonts w:hint="eastAsia" w:eastAsia="仿宋_GB2312"/>
          <w:color w:val="auto"/>
          <w:sz w:val="32"/>
          <w:szCs w:val="32"/>
          <w:highlight w:val="none"/>
          <w:lang w:val="en-US" w:eastAsia="zh-CN"/>
        </w:rPr>
        <w:t>完成人</w:t>
      </w:r>
      <w:r>
        <w:rPr>
          <w:rFonts w:eastAsia="仿宋_GB2312"/>
          <w:color w:val="auto"/>
          <w:sz w:val="32"/>
          <w:szCs w:val="32"/>
          <w:highlight w:val="none"/>
        </w:rPr>
        <w:t>贡献的</w:t>
      </w:r>
      <w:r>
        <w:rPr>
          <w:rFonts w:hint="eastAsia" w:eastAsia="仿宋_GB2312"/>
          <w:color w:val="auto"/>
          <w:sz w:val="32"/>
          <w:szCs w:val="32"/>
          <w:highlight w:val="none"/>
          <w:lang w:val="en-US" w:eastAsia="zh-CN"/>
        </w:rPr>
        <w:t>佐证材料</w:t>
      </w:r>
      <w:r>
        <w:rPr>
          <w:rFonts w:eastAsia="仿宋_GB2312"/>
          <w:color w:val="auto"/>
          <w:sz w:val="32"/>
          <w:szCs w:val="32"/>
          <w:highlight w:val="none"/>
        </w:rPr>
        <w:t>。</w:t>
      </w:r>
      <w:r>
        <w:rPr>
          <w:rFonts w:hint="eastAsia" w:eastAsia="仿宋_GB2312"/>
          <w:b/>
          <w:bCs/>
          <w:color w:val="auto"/>
          <w:sz w:val="32"/>
          <w:szCs w:val="32"/>
          <w:highlight w:val="none"/>
        </w:rPr>
        <w:t>所</w:t>
      </w:r>
      <w:r>
        <w:rPr>
          <w:rFonts w:hint="eastAsia" w:eastAsia="仿宋_GB2312"/>
          <w:b/>
          <w:bCs/>
          <w:color w:val="auto"/>
          <w:sz w:val="32"/>
          <w:szCs w:val="32"/>
          <w:highlight w:val="none"/>
          <w:lang w:val="en-US" w:eastAsia="zh-CN"/>
        </w:rPr>
        <w:t>列</w:t>
      </w:r>
      <w:r>
        <w:rPr>
          <w:rFonts w:hint="eastAsia" w:eastAsia="仿宋_GB2312"/>
          <w:b/>
          <w:bCs/>
          <w:color w:val="auto"/>
          <w:sz w:val="32"/>
          <w:szCs w:val="32"/>
          <w:highlight w:val="none"/>
        </w:rPr>
        <w:t>知识产权</w:t>
      </w:r>
      <w:r>
        <w:rPr>
          <w:rFonts w:hint="eastAsia" w:eastAsia="仿宋_GB2312"/>
          <w:b/>
          <w:bCs/>
          <w:color w:val="auto"/>
          <w:sz w:val="32"/>
          <w:szCs w:val="32"/>
          <w:highlight w:val="none"/>
          <w:lang w:eastAsia="zh-CN"/>
        </w:rPr>
        <w:t>、</w:t>
      </w:r>
      <w:r>
        <w:rPr>
          <w:rFonts w:hint="eastAsia" w:eastAsia="仿宋_GB2312"/>
          <w:b/>
          <w:bCs/>
          <w:color w:val="auto"/>
          <w:sz w:val="32"/>
          <w:szCs w:val="32"/>
          <w:highlight w:val="none"/>
        </w:rPr>
        <w:t>标准规范</w:t>
      </w:r>
      <w:r>
        <w:rPr>
          <w:rFonts w:hint="eastAsia" w:eastAsia="仿宋_GB2312"/>
          <w:b/>
          <w:bCs/>
          <w:color w:val="auto"/>
          <w:sz w:val="32"/>
          <w:szCs w:val="32"/>
          <w:highlight w:val="none"/>
          <w:lang w:val="en-US" w:eastAsia="zh-CN"/>
        </w:rPr>
        <w:t>或论文专著等</w:t>
      </w:r>
      <w:r>
        <w:rPr>
          <w:rFonts w:hint="eastAsia" w:eastAsia="仿宋_GB2312"/>
          <w:b/>
          <w:bCs/>
          <w:color w:val="auto"/>
          <w:sz w:val="32"/>
          <w:szCs w:val="32"/>
          <w:highlight w:val="none"/>
        </w:rPr>
        <w:t>需包含于本推荐书第七、八部分</w:t>
      </w:r>
      <w:r>
        <w:rPr>
          <w:rFonts w:hint="eastAsia"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eastAsia="仿宋_GB2312"/>
          <w:color w:val="auto"/>
          <w:sz w:val="32"/>
          <w:szCs w:val="32"/>
          <w:highlight w:val="none"/>
        </w:rPr>
        <w:t>完成人员必须在“声明”栏目</w:t>
      </w:r>
      <w:r>
        <w:rPr>
          <w:rFonts w:hint="eastAsia" w:eastAsia="仿宋_GB2312"/>
          <w:color w:val="auto"/>
          <w:sz w:val="32"/>
          <w:szCs w:val="32"/>
          <w:highlight w:val="none"/>
        </w:rPr>
        <w:t>由本人进行签字</w:t>
      </w:r>
      <w:r>
        <w:rPr>
          <w:rFonts w:eastAsia="仿宋_GB2312"/>
          <w:color w:val="auto"/>
          <w:sz w:val="32"/>
          <w:szCs w:val="32"/>
          <w:highlight w:val="none"/>
        </w:rPr>
        <w:t>，如因特殊情况本人暂时无法签</w:t>
      </w:r>
      <w:r>
        <w:rPr>
          <w:rFonts w:hint="eastAsia" w:eastAsia="仿宋_GB2312"/>
          <w:color w:val="auto"/>
          <w:sz w:val="32"/>
          <w:szCs w:val="32"/>
          <w:highlight w:val="none"/>
        </w:rPr>
        <w:t>字</w:t>
      </w:r>
      <w:r>
        <w:rPr>
          <w:rFonts w:eastAsia="仿宋_GB2312"/>
          <w:color w:val="auto"/>
          <w:sz w:val="32"/>
          <w:szCs w:val="32"/>
          <w:highlight w:val="none"/>
        </w:rPr>
        <w:t>，须</w:t>
      </w:r>
      <w:r>
        <w:rPr>
          <w:rFonts w:hint="eastAsia" w:eastAsia="仿宋_GB2312"/>
          <w:color w:val="auto"/>
          <w:sz w:val="32"/>
          <w:szCs w:val="32"/>
          <w:highlight w:val="none"/>
        </w:rPr>
        <w:t>由提名单位、第一完成单位、第一完成人书面说明理由并作出诚信承诺，签字盖章后</w:t>
      </w:r>
      <w:r>
        <w:rPr>
          <w:rFonts w:eastAsia="仿宋_GB2312"/>
          <w:color w:val="auto"/>
          <w:sz w:val="32"/>
          <w:szCs w:val="32"/>
          <w:highlight w:val="none"/>
        </w:rPr>
        <w:t>随提名书一并</w:t>
      </w:r>
      <w:r>
        <w:rPr>
          <w:rFonts w:hint="eastAsia" w:eastAsia="仿宋_GB2312"/>
          <w:color w:val="auto"/>
          <w:sz w:val="32"/>
          <w:szCs w:val="32"/>
          <w:highlight w:val="none"/>
        </w:rPr>
        <w:t>上传</w:t>
      </w:r>
      <w:r>
        <w:rPr>
          <w:rFonts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b/>
          <w:color w:val="auto"/>
          <w:sz w:val="32"/>
          <w:szCs w:val="32"/>
          <w:highlight w:val="none"/>
        </w:rPr>
      </w:pPr>
      <w:r>
        <w:rPr>
          <w:rFonts w:eastAsia="仿宋_GB2312"/>
          <w:color w:val="auto"/>
          <w:sz w:val="32"/>
          <w:szCs w:val="32"/>
          <w:highlight w:val="none"/>
        </w:rPr>
        <w:t>工作单位应在单位盖章处盖章。如工作单位和完成单位相同，则只需加盖一个；如不同，应同时加盖。（</w:t>
      </w:r>
      <w:r>
        <w:rPr>
          <w:rFonts w:eastAsia="仿宋_GB2312"/>
          <w:color w:val="auto"/>
          <w:kern w:val="0"/>
          <w:sz w:val="32"/>
          <w:szCs w:val="32"/>
          <w:highlight w:val="none"/>
        </w:rPr>
        <w:t>工作单位</w:t>
      </w:r>
      <w:r>
        <w:rPr>
          <w:rFonts w:hint="eastAsia" w:eastAsia="仿宋_GB2312"/>
          <w:color w:val="auto"/>
          <w:kern w:val="0"/>
          <w:sz w:val="32"/>
          <w:szCs w:val="32"/>
          <w:highlight w:val="none"/>
        </w:rPr>
        <w:t>、</w:t>
      </w:r>
      <w:r>
        <w:rPr>
          <w:rFonts w:eastAsia="仿宋_GB2312"/>
          <w:color w:val="auto"/>
          <w:kern w:val="0"/>
          <w:sz w:val="32"/>
          <w:szCs w:val="32"/>
          <w:highlight w:val="none"/>
        </w:rPr>
        <w:t>完成单位为国外单位的，可以不盖单位公章，但当事人、第一完成单位、第一完成人应</w:t>
      </w:r>
      <w:r>
        <w:rPr>
          <w:rFonts w:hint="eastAsia" w:eastAsia="仿宋_GB2312"/>
          <w:color w:val="auto"/>
          <w:kern w:val="0"/>
          <w:sz w:val="32"/>
          <w:szCs w:val="32"/>
          <w:highlight w:val="none"/>
        </w:rPr>
        <w:t>出具书面说明</w:t>
      </w:r>
      <w:r>
        <w:rPr>
          <w:rFonts w:eastAsia="仿宋_GB2312"/>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eastAsia="黑体"/>
          <w:color w:val="auto"/>
          <w:sz w:val="32"/>
          <w:szCs w:val="32"/>
          <w:highlight w:val="none"/>
        </w:rPr>
      </w:pPr>
      <w:bookmarkStart w:id="101" w:name="_Toc7153"/>
      <w:bookmarkStart w:id="102" w:name="_Toc2881"/>
      <w:bookmarkStart w:id="103" w:name="_Toc14324"/>
      <w:bookmarkStart w:id="104" w:name="_Toc26205"/>
      <w:r>
        <w:rPr>
          <w:rFonts w:hint="eastAsia" w:ascii="Times New Roman" w:eastAsia="黑体"/>
          <w:color w:val="auto"/>
          <w:sz w:val="32"/>
          <w:szCs w:val="32"/>
          <w:highlight w:val="none"/>
          <w:lang w:val="en-US" w:eastAsia="zh-CN"/>
        </w:rPr>
        <w:t>十一</w:t>
      </w:r>
      <w:r>
        <w:rPr>
          <w:rFonts w:hint="eastAsia" w:ascii="Times New Roman" w:eastAsia="黑体"/>
          <w:color w:val="auto"/>
          <w:sz w:val="32"/>
          <w:szCs w:val="32"/>
          <w:highlight w:val="none"/>
        </w:rPr>
        <w:t>、主要完成单位情况表</w:t>
      </w:r>
      <w:bookmarkEnd w:id="101"/>
      <w:bookmarkEnd w:id="102"/>
      <w:bookmarkEnd w:id="103"/>
      <w:bookmarkEnd w:id="104"/>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eastAsia="仿宋_GB2312"/>
          <w:color w:val="auto"/>
          <w:sz w:val="32"/>
          <w:szCs w:val="32"/>
          <w:highlight w:val="none"/>
        </w:rPr>
        <w:t>主要完成单位应是完成人在完成</w:t>
      </w:r>
      <w:r>
        <w:rPr>
          <w:rFonts w:ascii="Times New Roman" w:eastAsia="仿宋_GB2312"/>
          <w:color w:val="auto"/>
          <w:sz w:val="32"/>
          <w:szCs w:val="32"/>
          <w:highlight w:val="none"/>
        </w:rPr>
        <w:t>科技创新</w:t>
      </w:r>
      <w:r>
        <w:rPr>
          <w:rFonts w:eastAsia="仿宋_GB2312"/>
          <w:color w:val="auto"/>
          <w:sz w:val="32"/>
          <w:szCs w:val="32"/>
          <w:highlight w:val="none"/>
        </w:rPr>
        <w:t>时的工作单位，主要完成单位情况表是核实本项目所列完成单位是否具备获奖条件的重要依据。</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1.所在地</w:t>
      </w:r>
      <w:r>
        <w:rPr>
          <w:rFonts w:eastAsia="仿宋_GB2312"/>
          <w:color w:val="auto"/>
          <w:sz w:val="32"/>
          <w:szCs w:val="32"/>
          <w:highlight w:val="none"/>
        </w:rPr>
        <w:t>：请填写至县（市、区）级。</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2.单位性质</w:t>
      </w:r>
      <w:r>
        <w:rPr>
          <w:rFonts w:eastAsia="仿宋_GB2312"/>
          <w:color w:val="auto"/>
          <w:sz w:val="32"/>
          <w:szCs w:val="32"/>
          <w:highlight w:val="none"/>
        </w:rPr>
        <w:t>：请在推荐系统中选择相应类别。</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3.对本项目科技创新和推广应用支撑作用情况</w:t>
      </w:r>
      <w:r>
        <w:rPr>
          <w:rFonts w:eastAsia="仿宋_GB2312"/>
          <w:color w:val="auto"/>
          <w:sz w:val="32"/>
          <w:szCs w:val="32"/>
          <w:highlight w:val="none"/>
        </w:rPr>
        <w:t>：写明本单位对本项目做出的主要贡献。</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b/>
          <w:color w:val="auto"/>
          <w:sz w:val="32"/>
          <w:szCs w:val="32"/>
          <w:highlight w:val="none"/>
        </w:rPr>
      </w:pPr>
      <w:r>
        <w:rPr>
          <w:rFonts w:eastAsia="仿宋_GB2312"/>
          <w:b/>
          <w:color w:val="auto"/>
          <w:sz w:val="32"/>
          <w:szCs w:val="32"/>
          <w:highlight w:val="none"/>
        </w:rPr>
        <w:t>4.声明</w:t>
      </w:r>
      <w:r>
        <w:rPr>
          <w:rFonts w:eastAsia="仿宋_GB2312"/>
          <w:color w:val="auto"/>
          <w:sz w:val="32"/>
          <w:szCs w:val="32"/>
          <w:highlight w:val="none"/>
        </w:rPr>
        <w:t>：请完成单位加盖单位公章。</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105" w:name="_Toc6744"/>
      <w:bookmarkStart w:id="106" w:name="_Toc18984"/>
      <w:bookmarkStart w:id="107" w:name="_Toc2516"/>
      <w:bookmarkStart w:id="108" w:name="_Toc25349"/>
      <w:r>
        <w:rPr>
          <w:rFonts w:ascii="Times New Roman" w:eastAsia="黑体"/>
          <w:color w:val="auto"/>
          <w:sz w:val="32"/>
          <w:szCs w:val="32"/>
          <w:highlight w:val="none"/>
        </w:rPr>
        <w:t>十</w:t>
      </w:r>
      <w:r>
        <w:rPr>
          <w:rFonts w:hint="eastAsia" w:ascii="Times New Roman" w:eastAsia="黑体"/>
          <w:color w:val="auto"/>
          <w:sz w:val="32"/>
          <w:szCs w:val="32"/>
          <w:highlight w:val="none"/>
          <w:lang w:val="en-US" w:eastAsia="zh-CN"/>
        </w:rPr>
        <w:t>二</w:t>
      </w:r>
      <w:r>
        <w:rPr>
          <w:rFonts w:ascii="Times New Roman" w:eastAsia="黑体"/>
          <w:color w:val="auto"/>
          <w:sz w:val="32"/>
          <w:szCs w:val="32"/>
          <w:highlight w:val="none"/>
        </w:rPr>
        <w:t>、附件</w:t>
      </w:r>
      <w:bookmarkEnd w:id="105"/>
      <w:bookmarkEnd w:id="106"/>
      <w:bookmarkEnd w:id="107"/>
      <w:bookmarkEnd w:id="108"/>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int="eastAsia" w:ascii="Times New Roman" w:eastAsia="仿宋_GB2312"/>
          <w:color w:val="auto"/>
          <w:sz w:val="32"/>
          <w:szCs w:val="32"/>
          <w:highlight w:val="none"/>
        </w:rPr>
      </w:pPr>
      <w:r>
        <w:rPr>
          <w:rFonts w:hint="eastAsia" w:ascii="Times New Roman" w:eastAsia="仿宋_GB2312"/>
          <w:b/>
          <w:bCs/>
          <w:color w:val="auto"/>
          <w:sz w:val="32"/>
          <w:szCs w:val="32"/>
          <w:highlight w:val="none"/>
        </w:rPr>
        <w:t>1.电子版附件</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ascii="Times New Roman" w:eastAsia="仿宋_GB2312"/>
          <w:color w:val="auto"/>
          <w:sz w:val="32"/>
          <w:szCs w:val="32"/>
          <w:highlight w:val="none"/>
        </w:rPr>
        <w:t>按以下顺序排列，</w:t>
      </w:r>
      <w:r>
        <w:rPr>
          <w:rFonts w:ascii="Times New Roman" w:eastAsia="仿宋_GB2312"/>
          <w:b/>
          <w:bCs/>
          <w:color w:val="auto"/>
          <w:sz w:val="32"/>
          <w:szCs w:val="32"/>
          <w:highlight w:val="none"/>
        </w:rPr>
        <w:t>合计不超过</w:t>
      </w:r>
      <w:r>
        <w:rPr>
          <w:rFonts w:hint="eastAsia" w:ascii="Times New Roman" w:eastAsia="仿宋_GB2312"/>
          <w:b/>
          <w:bCs/>
          <w:color w:val="auto"/>
          <w:sz w:val="32"/>
          <w:szCs w:val="32"/>
          <w:highlight w:val="none"/>
          <w:lang w:eastAsia="zh-CN"/>
        </w:rPr>
        <w:t>6</w:t>
      </w:r>
      <w:r>
        <w:rPr>
          <w:rFonts w:hint="eastAsia" w:ascii="Times New Roman" w:eastAsia="仿宋_GB2312"/>
          <w:b/>
          <w:bCs/>
          <w:color w:val="auto"/>
          <w:sz w:val="32"/>
          <w:szCs w:val="32"/>
          <w:highlight w:val="none"/>
          <w:lang w:val="en-US" w:eastAsia="zh-CN"/>
        </w:rPr>
        <w:t>0</w:t>
      </w:r>
      <w:r>
        <w:rPr>
          <w:rFonts w:ascii="Times New Roman" w:eastAsia="仿宋_GB2312"/>
          <w:b/>
          <w:bCs/>
          <w:color w:val="auto"/>
          <w:sz w:val="32"/>
          <w:szCs w:val="32"/>
          <w:highlight w:val="none"/>
        </w:rPr>
        <w:t>页（不包括知识产权证明）</w:t>
      </w:r>
      <w:r>
        <w:rPr>
          <w:rFonts w:ascii="Times New Roman"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（1）科技成果登记证书：</w:t>
      </w:r>
      <w:r>
        <w:rPr>
          <w:rFonts w:ascii="Times New Roman" w:eastAsia="仿宋_GB2312"/>
          <w:b/>
          <w:bCs/>
          <w:color w:val="auto"/>
          <w:kern w:val="0"/>
          <w:sz w:val="32"/>
          <w:szCs w:val="32"/>
          <w:highlight w:val="none"/>
        </w:rPr>
        <w:t>推荐一等奖的项目必须提供</w:t>
      </w:r>
      <w:r>
        <w:rPr>
          <w:rFonts w:ascii="Times New Roman" w:eastAsia="仿宋_GB2312"/>
          <w:color w:val="auto"/>
          <w:kern w:val="0"/>
          <w:sz w:val="32"/>
          <w:szCs w:val="32"/>
          <w:highlight w:val="none"/>
        </w:rPr>
        <w:t>，项目应是5年以内登记的科技成果</w:t>
      </w:r>
      <w:r>
        <w:rPr>
          <w:rFonts w:ascii="Times New Roman"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int="eastAsia" w:ascii="Times New Roman" w:eastAsia="仿宋_GB2312"/>
          <w:color w:val="auto"/>
          <w:kern w:val="0"/>
          <w:sz w:val="32"/>
          <w:szCs w:val="32"/>
          <w:highlight w:val="none"/>
        </w:rPr>
      </w:pPr>
      <w:r>
        <w:rPr>
          <w:rFonts w:ascii="Times New Roman" w:eastAsia="仿宋_GB2312"/>
          <w:b/>
          <w:color w:val="auto"/>
          <w:sz w:val="32"/>
          <w:szCs w:val="32"/>
          <w:highlight w:val="none"/>
        </w:rPr>
        <w:t>（2）</w:t>
      </w:r>
      <w:r>
        <w:rPr>
          <w:rFonts w:hint="eastAsia" w:ascii="Times New Roman" w:eastAsia="仿宋_GB2312"/>
          <w:b/>
          <w:color w:val="auto"/>
          <w:sz w:val="32"/>
          <w:szCs w:val="32"/>
          <w:highlight w:val="none"/>
          <w:lang w:val="en-US" w:eastAsia="zh-CN"/>
        </w:rPr>
        <w:t>客观</w:t>
      </w:r>
      <w:r>
        <w:rPr>
          <w:rFonts w:ascii="Times New Roman" w:eastAsia="仿宋_GB2312"/>
          <w:b/>
          <w:color w:val="auto"/>
          <w:sz w:val="32"/>
          <w:szCs w:val="32"/>
          <w:highlight w:val="none"/>
        </w:rPr>
        <w:t>评价证明</w:t>
      </w:r>
      <w:r>
        <w:rPr>
          <w:rFonts w:ascii="Times New Roman" w:eastAsia="仿宋_GB2312"/>
          <w:color w:val="auto"/>
          <w:sz w:val="32"/>
          <w:szCs w:val="32"/>
          <w:highlight w:val="none"/>
        </w:rPr>
        <w:t>：指鉴定</w:t>
      </w:r>
      <w:r>
        <w:rPr>
          <w:rFonts w:hint="eastAsia" w:ascii="Times New Roman" w:eastAsia="仿宋_GB2312"/>
          <w:color w:val="auto"/>
          <w:sz w:val="32"/>
          <w:szCs w:val="32"/>
          <w:highlight w:val="none"/>
          <w:lang w:val="en-US" w:eastAsia="zh-CN"/>
        </w:rPr>
        <w:t>证书</w:t>
      </w:r>
      <w:r>
        <w:rPr>
          <w:rFonts w:ascii="Times New Roman" w:eastAsia="仿宋_GB2312"/>
          <w:color w:val="auto"/>
          <w:sz w:val="32"/>
          <w:szCs w:val="32"/>
          <w:highlight w:val="none"/>
        </w:rPr>
        <w:t>、权威部门出具的检测报告和批准文件等</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提供复印件即可</w:t>
      </w:r>
      <w:r>
        <w:rPr>
          <w:rFonts w:ascii="Times New Roman" w:eastAsia="仿宋_GB2312"/>
          <w:color w:val="auto"/>
          <w:kern w:val="0"/>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（3）</w:t>
      </w:r>
      <w:r>
        <w:rPr>
          <w:rFonts w:hint="eastAsia" w:ascii="Times New Roman" w:eastAsia="仿宋_GB2312"/>
          <w:b/>
          <w:color w:val="auto"/>
          <w:sz w:val="32"/>
          <w:szCs w:val="32"/>
          <w:highlight w:val="none"/>
          <w:lang w:val="en-US" w:eastAsia="zh-CN"/>
        </w:rPr>
        <w:t>应用</w:t>
      </w:r>
      <w:r>
        <w:rPr>
          <w:rFonts w:ascii="Times New Roman" w:eastAsia="仿宋_GB2312"/>
          <w:b/>
          <w:color w:val="auto"/>
          <w:sz w:val="32"/>
          <w:szCs w:val="32"/>
          <w:highlight w:val="none"/>
        </w:rPr>
        <w:t>证明</w:t>
      </w:r>
      <w:r>
        <w:rPr>
          <w:rFonts w:hint="eastAsia" w:ascii="Times New Roman" w:eastAsia="仿宋_GB2312"/>
          <w:b/>
          <w:color w:val="auto"/>
          <w:sz w:val="32"/>
          <w:szCs w:val="32"/>
          <w:highlight w:val="none"/>
          <w:lang w:eastAsia="zh-CN"/>
        </w:rPr>
        <w:t>（</w:t>
      </w:r>
      <w:r>
        <w:rPr>
          <w:rFonts w:hint="eastAsia" w:ascii="Times New Roman" w:eastAsia="仿宋_GB2312"/>
          <w:b/>
          <w:color w:val="auto"/>
          <w:sz w:val="32"/>
          <w:szCs w:val="32"/>
          <w:highlight w:val="none"/>
          <w:lang w:val="en-US" w:eastAsia="zh-CN"/>
        </w:rPr>
        <w:t>含附表</w:t>
      </w:r>
      <w:r>
        <w:rPr>
          <w:rFonts w:hint="eastAsia" w:ascii="Times New Roman" w:eastAsia="仿宋_GB2312"/>
          <w:b/>
          <w:color w:val="auto"/>
          <w:sz w:val="32"/>
          <w:szCs w:val="32"/>
          <w:highlight w:val="none"/>
          <w:lang w:eastAsia="zh-CN"/>
        </w:rPr>
        <w:t>）</w:t>
      </w:r>
      <w:r>
        <w:rPr>
          <w:rFonts w:ascii="Times New Roman" w:eastAsia="仿宋_GB2312"/>
          <w:color w:val="auto"/>
          <w:sz w:val="32"/>
          <w:szCs w:val="32"/>
          <w:highlight w:val="none"/>
        </w:rPr>
        <w:t>：根据填写说明第</w:t>
      </w:r>
      <w:r>
        <w:rPr>
          <w:rFonts w:hint="eastAsia" w:ascii="Times New Roman" w:eastAsia="仿宋_GB2312"/>
          <w:color w:val="auto"/>
          <w:sz w:val="32"/>
          <w:szCs w:val="32"/>
          <w:highlight w:val="none"/>
          <w:lang w:eastAsia="zh-CN"/>
        </w:rPr>
        <w:t>六</w:t>
      </w:r>
      <w:r>
        <w:rPr>
          <w:rFonts w:ascii="Times New Roman" w:eastAsia="仿宋_GB2312"/>
          <w:color w:val="auto"/>
          <w:sz w:val="32"/>
          <w:szCs w:val="32"/>
          <w:highlight w:val="none"/>
        </w:rPr>
        <w:t>部分要求提供（</w:t>
      </w:r>
      <w:r>
        <w:rPr>
          <w:rFonts w:eastAsia="仿宋_GB2312"/>
          <w:b/>
          <w:bCs/>
          <w:color w:val="auto"/>
          <w:sz w:val="32"/>
          <w:szCs w:val="32"/>
          <w:highlight w:val="none"/>
        </w:rPr>
        <w:t>格式见</w:t>
      </w:r>
      <w:r>
        <w:rPr>
          <w:rFonts w:hint="eastAsia" w:eastAsia="仿宋_GB2312"/>
          <w:b/>
          <w:bCs/>
          <w:color w:val="auto"/>
          <w:sz w:val="32"/>
          <w:szCs w:val="32"/>
          <w:highlight w:val="none"/>
          <w:lang w:eastAsia="zh-CN"/>
        </w:rPr>
        <w:t>推荐手册第二部分，</w:t>
      </w:r>
      <w:r>
        <w:rPr>
          <w:rFonts w:ascii="Times New Roman" w:eastAsia="仿宋_GB2312"/>
          <w:color w:val="auto"/>
          <w:sz w:val="32"/>
          <w:szCs w:val="32"/>
          <w:highlight w:val="none"/>
        </w:rPr>
        <w:t>包括</w:t>
      </w:r>
      <w:r>
        <w:rPr>
          <w:rFonts w:ascii="Times New Roman" w:eastAsia="仿宋_GB2312"/>
          <w:b/>
          <w:bCs/>
          <w:color w:val="auto"/>
          <w:sz w:val="32"/>
          <w:szCs w:val="32"/>
          <w:highlight w:val="none"/>
        </w:rPr>
        <w:t>应用证明</w:t>
      </w:r>
      <w:r>
        <w:rPr>
          <w:rFonts w:hint="eastAsia" w:ascii="Times New Roman" w:eastAsia="仿宋_GB2312"/>
          <w:b/>
          <w:bCs/>
          <w:color w:val="auto"/>
          <w:sz w:val="32"/>
          <w:szCs w:val="32"/>
          <w:highlight w:val="none"/>
          <w:lang w:val="en-US" w:eastAsia="zh-CN"/>
        </w:rPr>
        <w:t>及经济效益明细表</w:t>
      </w:r>
      <w:r>
        <w:rPr>
          <w:rFonts w:ascii="Times New Roman" w:eastAsia="仿宋_GB2312"/>
          <w:color w:val="auto"/>
          <w:sz w:val="32"/>
          <w:szCs w:val="32"/>
          <w:highlight w:val="none"/>
        </w:rPr>
        <w:t>、知识产权实施许可或转让证明等）。</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（4）主要知识产权和标准规范证明</w:t>
      </w:r>
      <w:r>
        <w:rPr>
          <w:rFonts w:ascii="Times New Roman" w:eastAsia="仿宋_GB2312"/>
          <w:color w:val="auto"/>
          <w:sz w:val="32"/>
          <w:szCs w:val="32"/>
          <w:highlight w:val="none"/>
        </w:rPr>
        <w:t>：指本</w:t>
      </w:r>
      <w:r>
        <w:rPr>
          <w:rFonts w:hint="eastAsia" w:ascii="Times New Roman" w:eastAsia="仿宋_GB2312"/>
          <w:color w:val="auto"/>
          <w:sz w:val="32"/>
          <w:szCs w:val="32"/>
          <w:highlight w:val="none"/>
          <w:lang w:val="en-US" w:eastAsia="zh-CN"/>
        </w:rPr>
        <w:t>推荐</w:t>
      </w:r>
      <w:r>
        <w:rPr>
          <w:rFonts w:ascii="Times New Roman" w:eastAsia="仿宋_GB2312"/>
          <w:color w:val="auto"/>
          <w:sz w:val="32"/>
          <w:szCs w:val="32"/>
          <w:highlight w:val="none"/>
        </w:rPr>
        <w:t>书主件第</w:t>
      </w:r>
      <w:r>
        <w:rPr>
          <w:rFonts w:hint="eastAsia" w:ascii="Times New Roman" w:eastAsia="仿宋_GB2312"/>
          <w:color w:val="auto"/>
          <w:sz w:val="32"/>
          <w:szCs w:val="32"/>
          <w:highlight w:val="none"/>
          <w:lang w:val="en-US" w:eastAsia="zh-CN"/>
        </w:rPr>
        <w:t>八</w:t>
      </w:r>
      <w:r>
        <w:rPr>
          <w:rFonts w:ascii="Times New Roman" w:eastAsia="仿宋_GB2312"/>
          <w:color w:val="auto"/>
          <w:sz w:val="32"/>
          <w:szCs w:val="32"/>
          <w:highlight w:val="none"/>
        </w:rPr>
        <w:t>部分所列的知识产权等证明材料，包括发明专利、实用新型专利的</w:t>
      </w:r>
      <w:r>
        <w:rPr>
          <w:rFonts w:hint="eastAsia" w:ascii="Times New Roman" w:eastAsia="仿宋_GB2312"/>
          <w:b/>
          <w:bCs/>
          <w:color w:val="auto"/>
          <w:sz w:val="32"/>
          <w:szCs w:val="32"/>
          <w:highlight w:val="none"/>
          <w:lang w:val="en-US" w:eastAsia="zh-CN"/>
        </w:rPr>
        <w:t>专利证书、</w:t>
      </w:r>
      <w:r>
        <w:rPr>
          <w:rFonts w:ascii="Times New Roman" w:eastAsia="仿宋_GB2312"/>
          <w:b/>
          <w:bCs/>
          <w:color w:val="auto"/>
          <w:sz w:val="32"/>
          <w:szCs w:val="32"/>
          <w:highlight w:val="none"/>
        </w:rPr>
        <w:t>说明书首页（摘要页）和权利要求书</w:t>
      </w:r>
      <w:r>
        <w:rPr>
          <w:rFonts w:ascii="Times New Roman" w:eastAsia="仿宋_GB2312"/>
          <w:color w:val="auto"/>
          <w:sz w:val="32"/>
          <w:szCs w:val="32"/>
          <w:highlight w:val="none"/>
        </w:rPr>
        <w:t>、计算机软件著作权证书、集成电路布图设计权证书和标准规范等。</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eastAsia="仿宋_GB2312"/>
          <w:color w:val="auto"/>
          <w:sz w:val="32"/>
          <w:szCs w:val="32"/>
          <w:highlight w:val="none"/>
          <w:lang w:eastAsia="zh-CN"/>
        </w:rPr>
      </w:pPr>
      <w:r>
        <w:rPr>
          <w:rFonts w:eastAsia="仿宋_GB2312"/>
          <w:b/>
          <w:color w:val="auto"/>
          <w:sz w:val="32"/>
          <w:szCs w:val="32"/>
          <w:highlight w:val="none"/>
        </w:rPr>
        <w:t>（5）知情同意报奖证明</w:t>
      </w:r>
      <w:r>
        <w:rPr>
          <w:rFonts w:eastAsia="仿宋_GB2312"/>
          <w:color w:val="auto"/>
          <w:sz w:val="32"/>
          <w:szCs w:val="32"/>
          <w:highlight w:val="none"/>
        </w:rPr>
        <w:t>：</w:t>
      </w:r>
      <w:r>
        <w:rPr>
          <w:rFonts w:ascii="Times New Roman" w:eastAsia="仿宋_GB2312"/>
          <w:color w:val="auto"/>
          <w:sz w:val="32"/>
          <w:szCs w:val="32"/>
          <w:highlight w:val="none"/>
        </w:rPr>
        <w:t>第</w:t>
      </w:r>
      <w:r>
        <w:rPr>
          <w:rFonts w:hint="eastAsia" w:ascii="Times New Roman" w:eastAsia="仿宋_GB2312"/>
          <w:color w:val="auto"/>
          <w:sz w:val="32"/>
          <w:szCs w:val="32"/>
          <w:highlight w:val="none"/>
          <w:lang w:val="en-US" w:eastAsia="zh-CN"/>
        </w:rPr>
        <w:t>七</w:t>
      </w:r>
      <w:r>
        <w:rPr>
          <w:rFonts w:ascii="Times New Roman" w:eastAsia="仿宋_GB2312"/>
          <w:color w:val="auto"/>
          <w:sz w:val="32"/>
          <w:szCs w:val="32"/>
          <w:highlight w:val="none"/>
        </w:rPr>
        <w:t>部分</w:t>
      </w:r>
      <w:r>
        <w:rPr>
          <w:rFonts w:hint="eastAsia" w:eastAsia="仿宋_GB2312"/>
          <w:color w:val="auto"/>
          <w:sz w:val="32"/>
          <w:szCs w:val="32"/>
          <w:highlight w:val="none"/>
        </w:rPr>
        <w:t>所列知识产权和标准规范</w:t>
      </w:r>
      <w:r>
        <w:rPr>
          <w:rFonts w:ascii="Times New Roman" w:eastAsia="仿宋_GB2312"/>
          <w:color w:val="auto"/>
          <w:sz w:val="32"/>
          <w:szCs w:val="32"/>
          <w:highlight w:val="none"/>
        </w:rPr>
        <w:t>用于报奖的情况，</w:t>
      </w:r>
      <w:r>
        <w:rPr>
          <w:rFonts w:hint="eastAsia" w:eastAsia="仿宋_GB2312"/>
          <w:color w:val="auto"/>
          <w:sz w:val="32"/>
          <w:szCs w:val="32"/>
          <w:highlight w:val="none"/>
        </w:rPr>
        <w:t>事先应征得未列入成果完成单位或完成人的发明人、权利人的同意，</w:t>
      </w:r>
      <w:r>
        <w:rPr>
          <w:rFonts w:hint="eastAsia" w:eastAsia="仿宋_GB2312"/>
          <w:color w:val="auto"/>
          <w:sz w:val="32"/>
          <w:szCs w:val="32"/>
          <w:highlight w:val="none"/>
          <w:lang w:val="en-US" w:eastAsia="zh-CN"/>
        </w:rPr>
        <w:t>并逐项提供知情同意报奖证明（</w:t>
      </w:r>
      <w:r>
        <w:rPr>
          <w:rFonts w:eastAsia="仿宋_GB2312"/>
          <w:b/>
          <w:bCs/>
          <w:color w:val="auto"/>
          <w:sz w:val="32"/>
          <w:szCs w:val="32"/>
          <w:highlight w:val="none"/>
        </w:rPr>
        <w:t>格式见</w:t>
      </w:r>
      <w:r>
        <w:rPr>
          <w:rFonts w:hint="eastAsia" w:eastAsia="仿宋_GB2312"/>
          <w:b/>
          <w:bCs/>
          <w:color w:val="auto"/>
          <w:sz w:val="32"/>
          <w:szCs w:val="32"/>
          <w:highlight w:val="none"/>
          <w:lang w:eastAsia="zh-CN"/>
        </w:rPr>
        <w:t>推荐手册第二部分</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w:t>
      </w:r>
      <w:r>
        <w:rPr>
          <w:rFonts w:hint="eastAsia" w:ascii="Times New Roman" w:eastAsia="仿宋_GB2312"/>
          <w:b/>
          <w:color w:val="auto"/>
          <w:sz w:val="32"/>
          <w:szCs w:val="32"/>
          <w:highlight w:val="none"/>
          <w:lang w:val="en-US" w:eastAsia="zh-CN"/>
        </w:rPr>
        <w:t>6</w:t>
      </w:r>
      <w:r>
        <w:rPr>
          <w:rFonts w:ascii="Times New Roman" w:eastAsia="仿宋_GB2312"/>
          <w:b/>
          <w:color w:val="auto"/>
          <w:sz w:val="32"/>
          <w:szCs w:val="32"/>
          <w:highlight w:val="none"/>
        </w:rPr>
        <w:t>）其他证明</w:t>
      </w:r>
      <w:r>
        <w:rPr>
          <w:rFonts w:ascii="Times New Roman" w:eastAsia="仿宋_GB2312"/>
          <w:color w:val="auto"/>
          <w:sz w:val="32"/>
          <w:szCs w:val="32"/>
          <w:highlight w:val="none"/>
        </w:rPr>
        <w:t>：指支持本项目技术创造的其他相关证明，如：验收证明，验收报告的验收意见及专家组名单，论文专著等。</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b/>
          <w:color w:val="auto"/>
          <w:sz w:val="32"/>
          <w:szCs w:val="32"/>
          <w:highlight w:val="none"/>
        </w:rPr>
      </w:pPr>
      <w:r>
        <w:rPr>
          <w:rFonts w:ascii="Times New Roman" w:eastAsia="仿宋_GB2312"/>
          <w:b/>
          <w:color w:val="auto"/>
          <w:sz w:val="32"/>
          <w:szCs w:val="32"/>
          <w:highlight w:val="none"/>
        </w:rPr>
        <w:t>（</w:t>
      </w:r>
      <w:r>
        <w:rPr>
          <w:rFonts w:hint="eastAsia" w:ascii="Times New Roman" w:eastAsia="仿宋_GB2312"/>
          <w:b/>
          <w:color w:val="auto"/>
          <w:sz w:val="32"/>
          <w:szCs w:val="32"/>
          <w:highlight w:val="none"/>
          <w:lang w:val="en-US" w:eastAsia="zh-CN"/>
        </w:rPr>
        <w:t>7</w:t>
      </w:r>
      <w:r>
        <w:rPr>
          <w:rFonts w:ascii="Times New Roman" w:eastAsia="仿宋_GB2312"/>
          <w:b/>
          <w:color w:val="auto"/>
          <w:sz w:val="32"/>
          <w:szCs w:val="32"/>
          <w:highlight w:val="none"/>
        </w:rPr>
        <w:t>）</w:t>
      </w:r>
      <w:r>
        <w:rPr>
          <w:rFonts w:hint="eastAsia" w:ascii="Times New Roman" w:eastAsia="仿宋_GB2312"/>
          <w:b/>
          <w:color w:val="auto"/>
          <w:sz w:val="32"/>
          <w:szCs w:val="32"/>
          <w:highlight w:val="none"/>
          <w:lang w:val="en-US" w:eastAsia="zh-CN"/>
        </w:rPr>
        <w:t>成果汇编</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int="eastAsia" w:ascii="Times New Roman" w:eastAsia="仿宋_GB2312"/>
          <w:color w:val="auto"/>
          <w:sz w:val="32"/>
          <w:szCs w:val="32"/>
          <w:highlight w:val="none"/>
          <w:lang w:val="en-US" w:eastAsia="zh-CN"/>
        </w:rPr>
      </w:pPr>
      <w:r>
        <w:rPr>
          <w:rFonts w:ascii="Times New Roman" w:eastAsia="仿宋_GB2312"/>
          <w:b/>
          <w:color w:val="auto"/>
          <w:sz w:val="32"/>
          <w:szCs w:val="32"/>
          <w:highlight w:val="none"/>
        </w:rPr>
        <w:t>（</w:t>
      </w:r>
      <w:r>
        <w:rPr>
          <w:rFonts w:hint="eastAsia" w:ascii="Times New Roman" w:eastAsia="仿宋_GB2312"/>
          <w:b/>
          <w:color w:val="auto"/>
          <w:sz w:val="32"/>
          <w:szCs w:val="32"/>
          <w:highlight w:val="none"/>
          <w:lang w:val="en-US" w:eastAsia="zh-CN"/>
        </w:rPr>
        <w:t>8</w:t>
      </w:r>
      <w:r>
        <w:rPr>
          <w:rFonts w:ascii="Times New Roman" w:eastAsia="仿宋_GB2312"/>
          <w:b/>
          <w:color w:val="auto"/>
          <w:sz w:val="32"/>
          <w:szCs w:val="32"/>
          <w:highlight w:val="none"/>
        </w:rPr>
        <w:t>）</w:t>
      </w:r>
      <w:r>
        <w:rPr>
          <w:rFonts w:hint="eastAsia" w:ascii="Times New Roman" w:eastAsia="仿宋_GB2312"/>
          <w:b/>
          <w:color w:val="auto"/>
          <w:sz w:val="32"/>
          <w:szCs w:val="32"/>
          <w:highlight w:val="none"/>
        </w:rPr>
        <w:t>有声PPT或视频</w:t>
      </w:r>
      <w:r>
        <w:rPr>
          <w:rFonts w:ascii="Times New Roman" w:eastAsia="仿宋_GB2312"/>
          <w:color w:val="auto"/>
          <w:sz w:val="32"/>
          <w:szCs w:val="32"/>
          <w:highlight w:val="none"/>
        </w:rPr>
        <w:t>：</w:t>
      </w:r>
      <w:r>
        <w:rPr>
          <w:rFonts w:hint="eastAsia" w:ascii="Times New Roman" w:eastAsia="仿宋_GB2312"/>
          <w:color w:val="auto"/>
          <w:sz w:val="32"/>
          <w:szCs w:val="32"/>
          <w:highlight w:val="none"/>
          <w:lang w:val="en-US" w:eastAsia="zh-CN"/>
        </w:rPr>
        <w:t>有声PPT或视频时长在8分钟以内，</w:t>
      </w:r>
      <w:r>
        <w:rPr>
          <w:rFonts w:hint="eastAsia" w:ascii="Times New Roman" w:eastAsia="仿宋_GB2312"/>
          <w:b/>
          <w:bCs/>
          <w:color w:val="auto"/>
          <w:sz w:val="32"/>
          <w:szCs w:val="32"/>
          <w:highlight w:val="none"/>
          <w:lang w:val="en-US" w:eastAsia="zh-CN"/>
        </w:rPr>
        <w:t>推荐一等奖的项目必须上传</w:t>
      </w:r>
      <w:r>
        <w:rPr>
          <w:rFonts w:hint="eastAsia" w:ascii="Times New Roman" w:eastAsia="仿宋_GB2312"/>
          <w:color w:val="auto"/>
          <w:sz w:val="32"/>
          <w:szCs w:val="3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int="eastAsia" w:ascii="Times New Roman" w:eastAsia="仿宋_GB2312"/>
          <w:b/>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科普项目应提交的附件</w:t>
      </w:r>
      <w:r>
        <w:rPr>
          <w:rFonts w:ascii="Times New Roman" w:eastAsia="仿宋_GB2312"/>
          <w:color w:val="auto"/>
          <w:sz w:val="32"/>
          <w:szCs w:val="32"/>
          <w:highlight w:val="none"/>
        </w:rPr>
        <w:t>包括：（1）图书及电子出版物样本（最新版本）；（2）由出版社出具的作品发行数量、再版次数的证明；（3）公开引用或应用证明；（4）科普作品质量的证明；（5）有助于科普作品评审的其他证明材料；（6）作品主要内容首页。</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bCs/>
          <w:color w:val="auto"/>
          <w:sz w:val="32"/>
          <w:szCs w:val="32"/>
          <w:highlight w:val="none"/>
        </w:rPr>
        <w:t>2.书面附件</w:t>
      </w:r>
    </w:p>
    <w:p>
      <w:pPr>
        <w:pStyle w:val="3"/>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60" w:lineRule="exact"/>
        <w:jc w:val="both"/>
        <w:textAlignment w:val="auto"/>
        <w:outlineLvl w:val="9"/>
        <w:rPr>
          <w:rFonts w:hint="eastAsia" w:eastAsia="仿宋_GB2312"/>
          <w:color w:val="auto"/>
          <w:sz w:val="32"/>
          <w:szCs w:val="32"/>
          <w:highlight w:val="none"/>
        </w:rPr>
      </w:pPr>
      <w:r>
        <w:rPr>
          <w:rFonts w:hint="eastAsia" w:eastAsia="仿宋_GB2312"/>
          <w:color w:val="auto"/>
          <w:sz w:val="32"/>
          <w:szCs w:val="32"/>
          <w:highlight w:val="none"/>
        </w:rPr>
        <w:t xml:space="preserve">    书面附件是书面推荐书存档内容的必备材料，必须与推荐书电子版附件材料内容一致。</w:t>
      </w:r>
    </w:p>
    <w:p>
      <w:pPr>
        <w:pStyle w:val="3"/>
        <w:widowControl w:val="0"/>
        <w:numPr>
          <w:ilvl w:val="0"/>
          <w:numId w:val="0"/>
        </w:numPr>
        <w:tabs>
          <w:tab w:val="left" w:pos="312"/>
        </w:tabs>
        <w:spacing w:line="560" w:lineRule="exact"/>
        <w:jc w:val="both"/>
        <w:rPr>
          <w:rFonts w:hint="eastAsia"/>
          <w:b/>
          <w:color w:val="auto"/>
          <w:szCs w:val="21"/>
          <w:highlight w:val="none"/>
          <w:lang w:val="zh-CN" w:eastAsia="zh-CN"/>
        </w:rPr>
      </w:pPr>
    </w:p>
    <w:p>
      <w:pPr>
        <w:pStyle w:val="3"/>
        <w:widowControl w:val="0"/>
        <w:numPr>
          <w:ilvl w:val="0"/>
          <w:numId w:val="0"/>
        </w:numPr>
        <w:tabs>
          <w:tab w:val="left" w:pos="312"/>
        </w:tabs>
        <w:spacing w:line="560" w:lineRule="exact"/>
        <w:jc w:val="both"/>
        <w:rPr>
          <w:rFonts w:hint="eastAsia"/>
          <w:b/>
          <w:color w:val="auto"/>
          <w:szCs w:val="21"/>
          <w:highlight w:val="none"/>
          <w:lang w:val="zh-CN"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2"/>
        <w:rPr>
          <w:rFonts w:hint="eastAsia" w:eastAsia="微软雅黑"/>
          <w:color w:val="auto"/>
          <w:lang w:eastAsia="zh-CN"/>
        </w:rPr>
      </w:pPr>
      <w:bookmarkStart w:id="109" w:name="_Toc9448"/>
      <w:bookmarkStart w:id="110" w:name="_Toc7351"/>
      <w:bookmarkStart w:id="111" w:name="_Toc32756"/>
      <w:bookmarkStart w:id="112" w:name="_Toc19567"/>
      <w:bookmarkStart w:id="113" w:name="_Toc4642"/>
      <w:bookmarkStart w:id="114" w:name="_Toc27791"/>
      <w:bookmarkStart w:id="115" w:name="_Toc11"/>
      <w:r>
        <w:rPr>
          <w:color w:val="auto"/>
        </w:rPr>
        <w:t>应用证明</w:t>
      </w:r>
      <w:bookmarkEnd w:id="109"/>
      <w:bookmarkEnd w:id="110"/>
      <w:bookmarkEnd w:id="111"/>
      <w:r>
        <w:rPr>
          <w:rFonts w:hint="eastAsia"/>
          <w:color w:val="auto"/>
          <w:lang w:eastAsia="zh-CN"/>
        </w:rPr>
        <w:t>（模板）</w:t>
      </w:r>
      <w:bookmarkEnd w:id="112"/>
      <w:bookmarkEnd w:id="113"/>
      <w:bookmarkEnd w:id="114"/>
      <w:bookmarkEnd w:id="115"/>
    </w:p>
    <w:tbl>
      <w:tblPr>
        <w:tblStyle w:val="10"/>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963"/>
        <w:gridCol w:w="1464"/>
        <w:gridCol w:w="638"/>
        <w:gridCol w:w="1284"/>
        <w:gridCol w:w="156"/>
        <w:gridCol w:w="349"/>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color w:val="auto"/>
                <w:sz w:val="21"/>
                <w:szCs w:val="24"/>
                <w:highlight w:val="none"/>
              </w:rPr>
            </w:pPr>
            <w:r>
              <w:rPr>
                <w:color w:val="auto"/>
                <w:sz w:val="21"/>
                <w:szCs w:val="24"/>
                <w:highlight w:val="none"/>
              </w:rPr>
              <w:t>项目名称</w:t>
            </w:r>
          </w:p>
        </w:tc>
        <w:tc>
          <w:tcPr>
            <w:tcW w:w="7282"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color w:val="auto"/>
                <w:sz w:val="21"/>
                <w:szCs w:val="24"/>
                <w:highlight w:val="none"/>
              </w:rPr>
            </w:pPr>
            <w:r>
              <w:rPr>
                <w:color w:val="auto"/>
                <w:sz w:val="21"/>
                <w:szCs w:val="24"/>
                <w:highlight w:val="none"/>
              </w:rPr>
              <w:t>应用单位</w:t>
            </w:r>
          </w:p>
        </w:tc>
        <w:tc>
          <w:tcPr>
            <w:tcW w:w="306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color w:val="auto"/>
                <w:sz w:val="20"/>
                <w:szCs w:val="22"/>
                <w:highlight w:val="none"/>
              </w:rPr>
            </w:pPr>
          </w:p>
        </w:tc>
        <w:tc>
          <w:tcPr>
            <w:tcW w:w="14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color w:val="auto"/>
                <w:sz w:val="21"/>
                <w:szCs w:val="24"/>
                <w:highlight w:val="none"/>
              </w:rPr>
            </w:pPr>
            <w:r>
              <w:rPr>
                <w:color w:val="auto"/>
                <w:sz w:val="21"/>
                <w:szCs w:val="24"/>
                <w:highlight w:val="none"/>
              </w:rPr>
              <w:t>注册地</w:t>
            </w:r>
          </w:p>
        </w:tc>
        <w:tc>
          <w:tcPr>
            <w:tcW w:w="277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rFonts w:hint="default" w:eastAsia="宋体"/>
                <w:color w:val="auto"/>
                <w:sz w:val="21"/>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color w:val="auto"/>
                <w:sz w:val="21"/>
                <w:szCs w:val="24"/>
                <w:highlight w:val="none"/>
              </w:rPr>
            </w:pPr>
            <w:r>
              <w:rPr>
                <w:color w:val="auto"/>
                <w:sz w:val="21"/>
                <w:szCs w:val="24"/>
                <w:highlight w:val="none"/>
              </w:rPr>
              <w:t>联系人</w:t>
            </w:r>
          </w:p>
        </w:tc>
        <w:tc>
          <w:tcPr>
            <w:tcW w:w="306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4"/>
                <w:highlight w:val="none"/>
              </w:rPr>
            </w:pPr>
          </w:p>
        </w:tc>
        <w:tc>
          <w:tcPr>
            <w:tcW w:w="14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color w:val="auto"/>
                <w:sz w:val="21"/>
                <w:szCs w:val="24"/>
                <w:highlight w:val="none"/>
              </w:rPr>
            </w:pPr>
            <w:r>
              <w:rPr>
                <w:color w:val="auto"/>
                <w:sz w:val="21"/>
                <w:szCs w:val="24"/>
                <w:highlight w:val="none"/>
              </w:rPr>
              <w:t>联系电话</w:t>
            </w:r>
          </w:p>
        </w:tc>
        <w:tc>
          <w:tcPr>
            <w:tcW w:w="277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color w:val="auto"/>
                <w:sz w:val="21"/>
                <w:szCs w:val="24"/>
                <w:highlight w:val="none"/>
              </w:rPr>
            </w:pPr>
            <w:r>
              <w:rPr>
                <w:color w:val="auto"/>
                <w:sz w:val="21"/>
                <w:szCs w:val="24"/>
                <w:highlight w:val="none"/>
              </w:rPr>
              <w:t>应用起止时间</w:t>
            </w:r>
          </w:p>
        </w:tc>
        <w:tc>
          <w:tcPr>
            <w:tcW w:w="7282"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rFonts w:hint="default" w:eastAsia="宋体"/>
                <w:color w:val="auto"/>
                <w:sz w:val="21"/>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color w:val="auto"/>
                <w:sz w:val="21"/>
                <w:szCs w:val="24"/>
                <w:highlight w:val="none"/>
              </w:rPr>
            </w:pPr>
            <w:r>
              <w:rPr>
                <w:color w:val="auto"/>
                <w:sz w:val="21"/>
                <w:szCs w:val="24"/>
                <w:highlight w:val="none"/>
              </w:rPr>
              <w:t>年 度</w:t>
            </w:r>
          </w:p>
        </w:tc>
        <w:tc>
          <w:tcPr>
            <w:tcW w:w="2427" w:type="dxa"/>
            <w:gridSpan w:val="2"/>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color w:val="auto"/>
                <w:sz w:val="21"/>
                <w:szCs w:val="24"/>
                <w:highlight w:val="none"/>
              </w:rPr>
            </w:pPr>
            <w:r>
              <w:rPr>
                <w:rFonts w:ascii="Times New Roman"/>
                <w:color w:val="auto"/>
                <w:sz w:val="21"/>
                <w:szCs w:val="24"/>
                <w:highlight w:val="none"/>
              </w:rPr>
              <w:t>新增销售收入（万元）</w:t>
            </w:r>
          </w:p>
        </w:tc>
        <w:tc>
          <w:tcPr>
            <w:tcW w:w="2427" w:type="dxa"/>
            <w:gridSpan w:val="4"/>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color w:val="auto"/>
                <w:sz w:val="21"/>
                <w:szCs w:val="24"/>
                <w:highlight w:val="none"/>
              </w:rPr>
            </w:pPr>
            <w:r>
              <w:rPr>
                <w:rFonts w:ascii="Times New Roman"/>
                <w:color w:val="auto"/>
                <w:sz w:val="21"/>
                <w:szCs w:val="24"/>
                <w:highlight w:val="none"/>
              </w:rPr>
              <w:t>新增税收</w:t>
            </w:r>
          </w:p>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color w:val="auto"/>
                <w:sz w:val="21"/>
                <w:szCs w:val="24"/>
                <w:highlight w:val="none"/>
              </w:rPr>
            </w:pPr>
            <w:r>
              <w:rPr>
                <w:rFonts w:ascii="Times New Roman"/>
                <w:color w:val="auto"/>
                <w:sz w:val="21"/>
                <w:szCs w:val="24"/>
                <w:highlight w:val="none"/>
              </w:rPr>
              <w:t>（万元）</w:t>
            </w:r>
          </w:p>
        </w:tc>
        <w:tc>
          <w:tcPr>
            <w:tcW w:w="2428"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color w:val="auto"/>
                <w:sz w:val="21"/>
                <w:szCs w:val="24"/>
                <w:highlight w:val="none"/>
              </w:rPr>
            </w:pPr>
            <w:r>
              <w:rPr>
                <w:rFonts w:ascii="Times New Roman"/>
                <w:color w:val="auto"/>
                <w:sz w:val="21"/>
                <w:szCs w:val="24"/>
                <w:highlight w:val="none"/>
              </w:rPr>
              <w:t>新增利润</w:t>
            </w:r>
          </w:p>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color w:val="auto"/>
                <w:sz w:val="21"/>
                <w:szCs w:val="24"/>
                <w:highlight w:val="none"/>
              </w:rPr>
            </w:pPr>
            <w:r>
              <w:rPr>
                <w:rFonts w:ascii="Times New Roman"/>
                <w:color w:val="auto"/>
                <w:sz w:val="21"/>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color w:val="auto"/>
                <w:sz w:val="21"/>
                <w:szCs w:val="24"/>
                <w:highlight w:val="none"/>
              </w:rPr>
            </w:pPr>
            <w:r>
              <w:rPr>
                <w:color w:val="auto"/>
                <w:sz w:val="21"/>
                <w:szCs w:val="24"/>
                <w:highlight w:val="none"/>
              </w:rPr>
              <w:t>20</w:t>
            </w:r>
            <w:r>
              <w:rPr>
                <w:rFonts w:hint="eastAsia"/>
                <w:color w:val="auto"/>
                <w:sz w:val="21"/>
                <w:szCs w:val="24"/>
                <w:highlight w:val="none"/>
                <w:lang w:val="en-US" w:eastAsia="zh-CN"/>
              </w:rPr>
              <w:t>21</w:t>
            </w:r>
            <w:r>
              <w:rPr>
                <w:color w:val="auto"/>
                <w:sz w:val="21"/>
                <w:szCs w:val="24"/>
                <w:highlight w:val="none"/>
              </w:rPr>
              <w:t>年</w:t>
            </w:r>
          </w:p>
        </w:tc>
        <w:tc>
          <w:tcPr>
            <w:tcW w:w="242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color w:val="auto"/>
                <w:sz w:val="21"/>
                <w:szCs w:val="24"/>
                <w:highlight w:val="none"/>
              </w:rPr>
            </w:pPr>
          </w:p>
        </w:tc>
        <w:tc>
          <w:tcPr>
            <w:tcW w:w="242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rFonts w:hint="eastAsia" w:eastAsia="宋体"/>
                <w:color w:val="auto"/>
                <w:sz w:val="21"/>
                <w:szCs w:val="24"/>
                <w:highlight w:val="none"/>
                <w:lang w:val="en-US" w:eastAsia="zh-CN"/>
              </w:rPr>
            </w:pPr>
          </w:p>
        </w:tc>
        <w:tc>
          <w:tcPr>
            <w:tcW w:w="24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color w:val="auto"/>
                <w:sz w:val="21"/>
                <w:szCs w:val="24"/>
                <w:highlight w:val="none"/>
              </w:rPr>
            </w:pPr>
            <w:r>
              <w:rPr>
                <w:color w:val="auto"/>
                <w:sz w:val="21"/>
                <w:szCs w:val="24"/>
                <w:highlight w:val="none"/>
              </w:rPr>
              <w:t>20</w:t>
            </w:r>
            <w:r>
              <w:rPr>
                <w:rFonts w:hint="eastAsia"/>
                <w:color w:val="auto"/>
                <w:sz w:val="21"/>
                <w:szCs w:val="24"/>
                <w:highlight w:val="none"/>
                <w:lang w:val="en-US" w:eastAsia="zh-CN"/>
              </w:rPr>
              <w:t>22</w:t>
            </w:r>
            <w:r>
              <w:rPr>
                <w:color w:val="auto"/>
                <w:sz w:val="21"/>
                <w:szCs w:val="24"/>
                <w:highlight w:val="none"/>
              </w:rPr>
              <w:t>年</w:t>
            </w:r>
          </w:p>
        </w:tc>
        <w:tc>
          <w:tcPr>
            <w:tcW w:w="242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color w:val="auto"/>
                <w:sz w:val="21"/>
                <w:szCs w:val="24"/>
                <w:highlight w:val="none"/>
              </w:rPr>
            </w:pPr>
          </w:p>
        </w:tc>
        <w:tc>
          <w:tcPr>
            <w:tcW w:w="242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rFonts w:hint="eastAsia" w:eastAsia="宋体"/>
                <w:color w:val="auto"/>
                <w:sz w:val="21"/>
                <w:szCs w:val="24"/>
                <w:highlight w:val="none"/>
                <w:lang w:val="en-US" w:eastAsia="zh-CN"/>
              </w:rPr>
            </w:pPr>
          </w:p>
        </w:tc>
        <w:tc>
          <w:tcPr>
            <w:tcW w:w="24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color w:val="auto"/>
                <w:sz w:val="21"/>
                <w:szCs w:val="24"/>
                <w:highlight w:val="none"/>
              </w:rPr>
            </w:pPr>
            <w:r>
              <w:rPr>
                <w:rFonts w:hint="eastAsia"/>
                <w:color w:val="auto"/>
                <w:sz w:val="21"/>
                <w:szCs w:val="24"/>
                <w:highlight w:val="none"/>
                <w:lang w:eastAsia="zh-CN"/>
              </w:rPr>
              <w:t>202</w:t>
            </w:r>
            <w:r>
              <w:rPr>
                <w:rFonts w:hint="eastAsia"/>
                <w:color w:val="auto"/>
                <w:sz w:val="21"/>
                <w:szCs w:val="24"/>
                <w:highlight w:val="none"/>
                <w:lang w:val="en-US" w:eastAsia="zh-CN"/>
              </w:rPr>
              <w:t>3</w:t>
            </w:r>
            <w:r>
              <w:rPr>
                <w:color w:val="auto"/>
                <w:sz w:val="21"/>
                <w:szCs w:val="24"/>
                <w:highlight w:val="none"/>
              </w:rPr>
              <w:t>年</w:t>
            </w:r>
          </w:p>
        </w:tc>
        <w:tc>
          <w:tcPr>
            <w:tcW w:w="242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color w:val="auto"/>
                <w:sz w:val="21"/>
                <w:szCs w:val="24"/>
                <w:highlight w:val="none"/>
              </w:rPr>
            </w:pPr>
          </w:p>
        </w:tc>
        <w:tc>
          <w:tcPr>
            <w:tcW w:w="242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rFonts w:hint="eastAsia" w:eastAsia="宋体"/>
                <w:color w:val="auto"/>
                <w:sz w:val="21"/>
                <w:szCs w:val="24"/>
                <w:highlight w:val="none"/>
                <w:lang w:val="en-US" w:eastAsia="zh-CN"/>
              </w:rPr>
            </w:pPr>
          </w:p>
        </w:tc>
        <w:tc>
          <w:tcPr>
            <w:tcW w:w="24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color w:val="auto"/>
                <w:sz w:val="21"/>
                <w:szCs w:val="24"/>
                <w:highlight w:val="none"/>
              </w:rPr>
            </w:pPr>
            <w:r>
              <w:rPr>
                <w:color w:val="auto"/>
                <w:sz w:val="21"/>
                <w:szCs w:val="24"/>
                <w:highlight w:val="none"/>
              </w:rPr>
              <w:t>累 计</w:t>
            </w:r>
          </w:p>
        </w:tc>
        <w:tc>
          <w:tcPr>
            <w:tcW w:w="242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rFonts w:hint="default" w:eastAsia="宋体"/>
                <w:color w:val="auto"/>
                <w:sz w:val="21"/>
                <w:szCs w:val="24"/>
                <w:highlight w:val="none"/>
                <w:lang w:val="en-US" w:eastAsia="zh-CN"/>
              </w:rPr>
            </w:pPr>
          </w:p>
        </w:tc>
        <w:tc>
          <w:tcPr>
            <w:tcW w:w="242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rFonts w:hint="eastAsia" w:eastAsia="宋体"/>
                <w:color w:val="auto"/>
                <w:sz w:val="21"/>
                <w:szCs w:val="24"/>
                <w:highlight w:val="none"/>
                <w:lang w:val="en-US" w:eastAsia="zh-CN"/>
              </w:rPr>
            </w:pPr>
          </w:p>
        </w:tc>
        <w:tc>
          <w:tcPr>
            <w:tcW w:w="24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70" w:leftChars="22"/>
              <w:jc w:val="center"/>
              <w:textAlignment w:val="auto"/>
              <w:rPr>
                <w:rFonts w:hint="default" w:eastAsia="宋体"/>
                <w:color w:val="auto"/>
                <w:sz w:val="21"/>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7" w:hRule="exact"/>
          <w:jc w:val="center"/>
        </w:trPr>
        <w:tc>
          <w:tcPr>
            <w:tcW w:w="9094" w:type="dxa"/>
            <w:gridSpan w:val="8"/>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所列经济效益的有关说明及计算依据：</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exact"/>
          <w:jc w:val="center"/>
        </w:trPr>
        <w:tc>
          <w:tcPr>
            <w:tcW w:w="9094" w:type="dxa"/>
            <w:gridSpan w:val="8"/>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具体应用情况：</w:t>
            </w:r>
          </w:p>
          <w:p>
            <w:pPr>
              <w:spacing w:line="500" w:lineRule="exact"/>
              <w:ind w:left="70" w:leftChars="22"/>
              <w:rPr>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exact"/>
          <w:jc w:val="center"/>
        </w:trPr>
        <w:tc>
          <w:tcPr>
            <w:tcW w:w="2775" w:type="dxa"/>
            <w:gridSpan w:val="2"/>
            <w:vAlign w:val="top"/>
          </w:tcPr>
          <w:p>
            <w:pPr>
              <w:wordWrap w:val="0"/>
              <w:spacing w:line="500" w:lineRule="exact"/>
              <w:ind w:right="320"/>
              <w:jc w:val="right"/>
              <w:rPr>
                <w:rFonts w:hint="eastAsia"/>
                <w:color w:val="auto"/>
                <w:sz w:val="24"/>
                <w:szCs w:val="32"/>
                <w:highlight w:val="none"/>
              </w:rPr>
            </w:pPr>
            <w:r>
              <w:rPr>
                <w:rFonts w:hint="eastAsia"/>
                <w:color w:val="auto"/>
                <w:sz w:val="24"/>
                <w:szCs w:val="32"/>
                <w:highlight w:val="none"/>
              </w:rPr>
              <w:t xml:space="preserve">应用单位法定代表人签名：            </w:t>
            </w:r>
          </w:p>
          <w:p>
            <w:pPr>
              <w:spacing w:line="500" w:lineRule="exact"/>
              <w:ind w:right="320"/>
              <w:jc w:val="right"/>
              <w:rPr>
                <w:rFonts w:hint="eastAsia"/>
                <w:color w:val="auto"/>
                <w:sz w:val="24"/>
                <w:szCs w:val="32"/>
                <w:highlight w:val="none"/>
              </w:rPr>
            </w:pPr>
          </w:p>
          <w:p>
            <w:pPr>
              <w:wordWrap w:val="0"/>
              <w:spacing w:line="500" w:lineRule="exact"/>
              <w:ind w:right="320"/>
              <w:jc w:val="right"/>
              <w:rPr>
                <w:rFonts w:hint="eastAsia"/>
                <w:color w:val="auto"/>
                <w:sz w:val="24"/>
                <w:szCs w:val="32"/>
                <w:highlight w:val="none"/>
              </w:rPr>
            </w:pPr>
            <w:r>
              <w:rPr>
                <w:rFonts w:hint="eastAsia"/>
                <w:color w:val="auto"/>
                <w:sz w:val="24"/>
                <w:szCs w:val="32"/>
                <w:highlight w:val="none"/>
                <w:lang w:val="en-US" w:eastAsia="zh-CN"/>
              </w:rPr>
              <w:t xml:space="preserve">  </w:t>
            </w:r>
            <w:r>
              <w:rPr>
                <w:rFonts w:hint="eastAsia"/>
                <w:color w:val="auto"/>
                <w:sz w:val="24"/>
                <w:szCs w:val="32"/>
                <w:highlight w:val="none"/>
              </w:rPr>
              <w:t>年</w:t>
            </w:r>
            <w:r>
              <w:rPr>
                <w:rFonts w:hint="eastAsia"/>
                <w:color w:val="auto"/>
                <w:sz w:val="24"/>
                <w:szCs w:val="32"/>
                <w:highlight w:val="none"/>
                <w:lang w:val="en-US" w:eastAsia="zh-CN"/>
              </w:rPr>
              <w:t xml:space="preserve"> </w:t>
            </w:r>
            <w:r>
              <w:rPr>
                <w:rFonts w:hint="eastAsia"/>
                <w:color w:val="auto"/>
                <w:sz w:val="24"/>
                <w:szCs w:val="32"/>
                <w:highlight w:val="none"/>
              </w:rPr>
              <w:t>月</w:t>
            </w:r>
            <w:r>
              <w:rPr>
                <w:rFonts w:hint="eastAsia"/>
                <w:color w:val="auto"/>
                <w:sz w:val="24"/>
                <w:szCs w:val="32"/>
                <w:highlight w:val="none"/>
                <w:lang w:val="en-US" w:eastAsia="zh-CN"/>
              </w:rPr>
              <w:t xml:space="preserve"> </w:t>
            </w:r>
            <w:r>
              <w:rPr>
                <w:rFonts w:hint="eastAsia"/>
                <w:color w:val="auto"/>
                <w:sz w:val="24"/>
                <w:szCs w:val="32"/>
                <w:highlight w:val="none"/>
              </w:rPr>
              <w:t>日</w:t>
            </w:r>
          </w:p>
          <w:p>
            <w:pPr>
              <w:wordWrap w:val="0"/>
              <w:spacing w:line="500" w:lineRule="exact"/>
              <w:ind w:right="320"/>
              <w:jc w:val="right"/>
              <w:rPr>
                <w:rFonts w:hint="eastAsia"/>
                <w:color w:val="auto"/>
                <w:sz w:val="24"/>
                <w:szCs w:val="32"/>
                <w:highlight w:val="none"/>
              </w:rPr>
            </w:pPr>
          </w:p>
          <w:p>
            <w:pPr>
              <w:spacing w:line="500" w:lineRule="exact"/>
              <w:ind w:right="320"/>
              <w:jc w:val="right"/>
              <w:rPr>
                <w:rFonts w:hint="eastAsia"/>
                <w:color w:val="auto"/>
                <w:sz w:val="24"/>
                <w:szCs w:val="32"/>
                <w:highlight w:val="none"/>
              </w:rPr>
            </w:pPr>
          </w:p>
        </w:tc>
        <w:tc>
          <w:tcPr>
            <w:tcW w:w="3386" w:type="dxa"/>
            <w:gridSpan w:val="3"/>
            <w:vAlign w:val="top"/>
          </w:tcPr>
          <w:p>
            <w:pPr>
              <w:spacing w:line="500" w:lineRule="exact"/>
              <w:ind w:right="320"/>
              <w:jc w:val="both"/>
              <w:rPr>
                <w:color w:val="auto"/>
                <w:sz w:val="24"/>
                <w:szCs w:val="32"/>
                <w:highlight w:val="none"/>
              </w:rPr>
            </w:pPr>
            <w:r>
              <w:rPr>
                <w:color w:val="auto"/>
                <w:sz w:val="24"/>
                <w:szCs w:val="32"/>
                <w:highlight w:val="none"/>
              </w:rPr>
              <w:t>应用单位财务专用章</w:t>
            </w:r>
          </w:p>
          <w:p>
            <w:pPr>
              <w:spacing w:line="500" w:lineRule="exact"/>
              <w:ind w:right="320"/>
              <w:jc w:val="right"/>
              <w:rPr>
                <w:color w:val="auto"/>
                <w:sz w:val="24"/>
                <w:szCs w:val="32"/>
                <w:highlight w:val="none"/>
              </w:rPr>
            </w:pPr>
          </w:p>
          <w:p>
            <w:pPr>
              <w:wordWrap w:val="0"/>
              <w:spacing w:line="500" w:lineRule="exact"/>
              <w:ind w:right="320"/>
              <w:jc w:val="right"/>
              <w:rPr>
                <w:rFonts w:hint="eastAsia"/>
                <w:color w:val="auto"/>
                <w:sz w:val="24"/>
                <w:szCs w:val="32"/>
                <w:highlight w:val="none"/>
                <w:lang w:val="en-US" w:eastAsia="zh-CN"/>
              </w:rPr>
            </w:pPr>
          </w:p>
          <w:p>
            <w:pPr>
              <w:wordWrap w:val="0"/>
              <w:spacing w:line="500" w:lineRule="exact"/>
              <w:ind w:right="320"/>
              <w:jc w:val="right"/>
              <w:rPr>
                <w:rFonts w:hint="eastAsia"/>
                <w:color w:val="auto"/>
                <w:sz w:val="24"/>
                <w:szCs w:val="32"/>
                <w:highlight w:val="none"/>
              </w:rPr>
            </w:pPr>
            <w:r>
              <w:rPr>
                <w:rFonts w:hint="eastAsia"/>
                <w:color w:val="auto"/>
                <w:sz w:val="24"/>
                <w:szCs w:val="32"/>
                <w:highlight w:val="none"/>
              </w:rPr>
              <w:t>年</w:t>
            </w:r>
            <w:r>
              <w:rPr>
                <w:rFonts w:hint="eastAsia"/>
                <w:color w:val="auto"/>
                <w:sz w:val="24"/>
                <w:szCs w:val="32"/>
                <w:highlight w:val="none"/>
                <w:lang w:val="en-US" w:eastAsia="zh-CN"/>
              </w:rPr>
              <w:t xml:space="preserve"> </w:t>
            </w:r>
            <w:r>
              <w:rPr>
                <w:rFonts w:hint="eastAsia"/>
                <w:color w:val="auto"/>
                <w:sz w:val="24"/>
                <w:szCs w:val="32"/>
                <w:highlight w:val="none"/>
              </w:rPr>
              <w:t>月</w:t>
            </w:r>
            <w:r>
              <w:rPr>
                <w:rFonts w:hint="eastAsia"/>
                <w:color w:val="auto"/>
                <w:sz w:val="24"/>
                <w:szCs w:val="32"/>
                <w:highlight w:val="none"/>
                <w:lang w:val="en-US" w:eastAsia="zh-CN"/>
              </w:rPr>
              <w:t xml:space="preserve"> </w:t>
            </w:r>
            <w:r>
              <w:rPr>
                <w:rFonts w:hint="eastAsia"/>
                <w:color w:val="auto"/>
                <w:sz w:val="24"/>
                <w:szCs w:val="32"/>
                <w:highlight w:val="none"/>
              </w:rPr>
              <w:t>日</w:t>
            </w:r>
          </w:p>
          <w:p>
            <w:pPr>
              <w:spacing w:line="500" w:lineRule="exact"/>
              <w:ind w:right="320"/>
              <w:jc w:val="right"/>
              <w:rPr>
                <w:color w:val="auto"/>
                <w:sz w:val="24"/>
                <w:szCs w:val="32"/>
                <w:highlight w:val="none"/>
              </w:rPr>
            </w:pPr>
          </w:p>
        </w:tc>
        <w:tc>
          <w:tcPr>
            <w:tcW w:w="2933" w:type="dxa"/>
            <w:gridSpan w:val="3"/>
            <w:vAlign w:val="top"/>
          </w:tcPr>
          <w:p>
            <w:pPr>
              <w:wordWrap w:val="0"/>
              <w:spacing w:line="500" w:lineRule="exact"/>
              <w:ind w:right="320"/>
              <w:jc w:val="both"/>
              <w:rPr>
                <w:rFonts w:hint="eastAsia" w:ascii="Times New Roman" w:hAnsi="Times New Roman" w:eastAsia="宋体" w:cs="Times New Roman"/>
                <w:color w:val="auto"/>
                <w:sz w:val="24"/>
                <w:szCs w:val="32"/>
                <w:highlight w:val="none"/>
              </w:rPr>
            </w:pPr>
            <w:r>
              <w:rPr>
                <w:rFonts w:hint="eastAsia" w:ascii="Times New Roman" w:hAnsi="Times New Roman" w:eastAsia="宋体" w:cs="Times New Roman"/>
                <w:color w:val="auto"/>
                <w:sz w:val="24"/>
                <w:szCs w:val="32"/>
                <w:highlight w:val="none"/>
              </w:rPr>
              <w:t>应用单位公章</w:t>
            </w:r>
          </w:p>
          <w:p>
            <w:pPr>
              <w:spacing w:line="500" w:lineRule="exact"/>
              <w:ind w:right="320"/>
              <w:jc w:val="both"/>
              <w:rPr>
                <w:color w:val="auto"/>
                <w:sz w:val="24"/>
                <w:szCs w:val="32"/>
                <w:highlight w:val="none"/>
              </w:rPr>
            </w:pPr>
          </w:p>
          <w:p>
            <w:pPr>
              <w:spacing w:line="500" w:lineRule="exact"/>
              <w:ind w:right="320"/>
              <w:jc w:val="both"/>
              <w:rPr>
                <w:color w:val="auto"/>
                <w:sz w:val="24"/>
                <w:szCs w:val="32"/>
                <w:highlight w:val="none"/>
              </w:rPr>
            </w:pPr>
          </w:p>
          <w:p>
            <w:pPr>
              <w:wordWrap w:val="0"/>
              <w:spacing w:line="500" w:lineRule="exact"/>
              <w:ind w:right="320"/>
              <w:jc w:val="right"/>
              <w:rPr>
                <w:rFonts w:hint="eastAsia"/>
                <w:color w:val="auto"/>
                <w:sz w:val="24"/>
                <w:szCs w:val="32"/>
                <w:highlight w:val="none"/>
              </w:rPr>
            </w:pPr>
            <w:r>
              <w:rPr>
                <w:rFonts w:hint="eastAsia"/>
                <w:color w:val="auto"/>
                <w:sz w:val="24"/>
                <w:szCs w:val="32"/>
                <w:highlight w:val="none"/>
              </w:rPr>
              <w:t>年</w:t>
            </w:r>
            <w:r>
              <w:rPr>
                <w:rFonts w:hint="eastAsia"/>
                <w:color w:val="auto"/>
                <w:sz w:val="24"/>
                <w:szCs w:val="32"/>
                <w:highlight w:val="none"/>
                <w:lang w:val="en-US" w:eastAsia="zh-CN"/>
              </w:rPr>
              <w:t xml:space="preserve"> </w:t>
            </w:r>
            <w:r>
              <w:rPr>
                <w:rFonts w:hint="eastAsia"/>
                <w:color w:val="auto"/>
                <w:sz w:val="24"/>
                <w:szCs w:val="32"/>
                <w:highlight w:val="none"/>
              </w:rPr>
              <w:t>月</w:t>
            </w:r>
            <w:r>
              <w:rPr>
                <w:rFonts w:hint="eastAsia"/>
                <w:color w:val="auto"/>
                <w:sz w:val="24"/>
                <w:szCs w:val="32"/>
                <w:highlight w:val="none"/>
                <w:lang w:val="en-US" w:eastAsia="zh-CN"/>
              </w:rPr>
              <w:t xml:space="preserve"> </w:t>
            </w:r>
            <w:r>
              <w:rPr>
                <w:rFonts w:hint="eastAsia"/>
                <w:color w:val="auto"/>
                <w:sz w:val="24"/>
                <w:szCs w:val="32"/>
                <w:highlight w:val="none"/>
              </w:rPr>
              <w:t>日</w:t>
            </w:r>
          </w:p>
          <w:p>
            <w:pPr>
              <w:wordWrap w:val="0"/>
              <w:spacing w:line="500" w:lineRule="exact"/>
              <w:ind w:right="320" w:firstLine="480" w:firstLineChars="200"/>
              <w:jc w:val="both"/>
              <w:rPr>
                <w:color w:val="auto"/>
                <w:sz w:val="24"/>
                <w:szCs w:val="32"/>
                <w:highlight w:val="none"/>
              </w:rPr>
            </w:pPr>
          </w:p>
        </w:tc>
      </w:tr>
    </w:tbl>
    <w:tbl>
      <w:tblPr>
        <w:tblStyle w:val="11"/>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7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8" w:type="dxa"/>
            <w:tcBorders>
              <w:top w:val="nil"/>
              <w:left w:val="nil"/>
              <w:bottom w:val="nil"/>
              <w:right w:val="nil"/>
            </w:tcBorders>
          </w:tcPr>
          <w:p>
            <w:pPr>
              <w:pStyle w:val="3"/>
              <w:widowControl w:val="0"/>
              <w:numPr>
                <w:ilvl w:val="0"/>
                <w:numId w:val="0"/>
              </w:numPr>
              <w:tabs>
                <w:tab w:val="left" w:pos="312"/>
              </w:tabs>
              <w:spacing w:line="560" w:lineRule="exact"/>
              <w:jc w:val="both"/>
              <w:rPr>
                <w:rFonts w:hint="eastAsia"/>
                <w:b/>
                <w:color w:val="auto"/>
                <w:szCs w:val="21"/>
                <w:highlight w:val="none"/>
                <w:vertAlign w:val="baseline"/>
                <w:lang w:eastAsia="zh-CN"/>
              </w:rPr>
            </w:pPr>
            <w:r>
              <w:rPr>
                <w:rFonts w:hint="eastAsia"/>
                <w:b/>
                <w:color w:val="auto"/>
                <w:szCs w:val="21"/>
                <w:highlight w:val="none"/>
                <w:lang w:eastAsia="zh-CN"/>
              </w:rPr>
              <w:t>说明：</w:t>
            </w:r>
            <w:r>
              <w:rPr>
                <w:rFonts w:hint="eastAsia"/>
                <w:b/>
                <w:color w:val="auto"/>
                <w:szCs w:val="21"/>
                <w:highlight w:val="none"/>
                <w:lang w:val="en-US" w:eastAsia="zh-CN"/>
              </w:rPr>
              <w:t xml:space="preserve"> </w:t>
            </w:r>
          </w:p>
        </w:tc>
        <w:tc>
          <w:tcPr>
            <w:tcW w:w="7658" w:type="dxa"/>
            <w:tcBorders>
              <w:top w:val="nil"/>
              <w:left w:val="nil"/>
              <w:bottom w:val="nil"/>
              <w:right w:val="nil"/>
            </w:tcBorders>
          </w:tcPr>
          <w:p>
            <w:pPr>
              <w:pStyle w:val="3"/>
              <w:widowControl w:val="0"/>
              <w:numPr>
                <w:ilvl w:val="0"/>
                <w:numId w:val="0"/>
              </w:numPr>
              <w:tabs>
                <w:tab w:val="left" w:pos="312"/>
              </w:tabs>
              <w:spacing w:line="560" w:lineRule="exact"/>
              <w:jc w:val="both"/>
              <w:rPr>
                <w:rFonts w:hint="eastAsia" w:eastAsia="宋体"/>
                <w:b/>
                <w:color w:val="auto"/>
                <w:szCs w:val="21"/>
                <w:highlight w:val="none"/>
                <w:lang w:val="en-US" w:eastAsia="zh-CN"/>
              </w:rPr>
            </w:pPr>
            <w:r>
              <w:rPr>
                <w:rFonts w:hint="eastAsia"/>
                <w:b/>
                <w:color w:val="auto"/>
                <w:szCs w:val="21"/>
                <w:highlight w:val="none"/>
                <w:lang w:val="en-US" w:eastAsia="zh-CN"/>
              </w:rPr>
              <w:t>1</w:t>
            </w:r>
            <w:r>
              <w:rPr>
                <w:rFonts w:hint="eastAsia"/>
                <w:b/>
                <w:color w:val="auto"/>
                <w:szCs w:val="21"/>
                <w:highlight w:val="none"/>
                <w:lang w:eastAsia="zh-CN"/>
              </w:rPr>
              <w:t>）需盖应用单位财务专用章（非财务部门公章）；</w:t>
            </w:r>
          </w:p>
          <w:p>
            <w:pPr>
              <w:pStyle w:val="3"/>
              <w:widowControl w:val="0"/>
              <w:numPr>
                <w:ilvl w:val="0"/>
                <w:numId w:val="0"/>
              </w:numPr>
              <w:tabs>
                <w:tab w:val="left" w:pos="312"/>
              </w:tabs>
              <w:spacing w:line="560" w:lineRule="exact"/>
              <w:jc w:val="both"/>
              <w:rPr>
                <w:rFonts w:hint="eastAsia"/>
                <w:b/>
                <w:color w:val="auto"/>
                <w:szCs w:val="21"/>
                <w:highlight w:val="none"/>
                <w:lang w:val="en-US" w:eastAsia="zh-CN"/>
              </w:rPr>
            </w:pPr>
            <w:r>
              <w:rPr>
                <w:rFonts w:hint="eastAsia"/>
                <w:b/>
                <w:color w:val="auto"/>
                <w:szCs w:val="21"/>
                <w:highlight w:val="none"/>
                <w:lang w:val="en-US" w:eastAsia="zh-CN"/>
              </w:rPr>
              <w:t>2</w:t>
            </w:r>
            <w:r>
              <w:rPr>
                <w:rFonts w:hint="eastAsia"/>
                <w:b/>
                <w:color w:val="auto"/>
                <w:szCs w:val="21"/>
                <w:highlight w:val="none"/>
                <w:lang w:eastAsia="zh-CN"/>
              </w:rPr>
              <w:t>）如有经济效益，需附《经济效益明细表》；</w:t>
            </w:r>
          </w:p>
          <w:p>
            <w:pPr>
              <w:pStyle w:val="3"/>
              <w:widowControl w:val="0"/>
              <w:numPr>
                <w:ilvl w:val="0"/>
                <w:numId w:val="0"/>
              </w:numPr>
              <w:tabs>
                <w:tab w:val="left" w:pos="312"/>
              </w:tabs>
              <w:spacing w:line="560" w:lineRule="exact"/>
              <w:jc w:val="both"/>
              <w:rPr>
                <w:rFonts w:hint="eastAsia" w:eastAsia="宋体"/>
                <w:b/>
                <w:color w:val="auto"/>
                <w:szCs w:val="21"/>
                <w:highlight w:val="none"/>
                <w:vertAlign w:val="baseline"/>
                <w:lang w:val="en-US" w:eastAsia="zh-CN"/>
              </w:rPr>
            </w:pPr>
            <w:r>
              <w:rPr>
                <w:rFonts w:hint="eastAsia"/>
                <w:b/>
                <w:color w:val="auto"/>
                <w:szCs w:val="21"/>
                <w:highlight w:val="none"/>
                <w:lang w:val="en-US" w:eastAsia="zh-CN"/>
              </w:rPr>
              <w:t>3</w:t>
            </w:r>
            <w:r>
              <w:rPr>
                <w:rFonts w:hint="eastAsia"/>
                <w:b/>
                <w:color w:val="auto"/>
                <w:szCs w:val="21"/>
                <w:highlight w:val="none"/>
                <w:lang w:eastAsia="zh-CN"/>
              </w:rPr>
              <w:t>）</w:t>
            </w:r>
            <w:r>
              <w:rPr>
                <w:b/>
                <w:color w:val="auto"/>
                <w:szCs w:val="21"/>
                <w:highlight w:val="none"/>
              </w:rPr>
              <w:t>如无经济效益，可不填经济效益相关栏目、不加盖财务专用章</w:t>
            </w:r>
            <w:r>
              <w:rPr>
                <w:rFonts w:hint="eastAsia"/>
                <w:b/>
                <w:color w:val="auto"/>
                <w:szCs w:val="21"/>
                <w:highlight w:val="none"/>
                <w:lang w:eastAsia="zh-CN"/>
              </w:rPr>
              <w:t>。</w:t>
            </w:r>
          </w:p>
        </w:tc>
      </w:tr>
    </w:tbl>
    <w:p>
      <w:pPr>
        <w:pStyle w:val="3"/>
        <w:widowControl w:val="0"/>
        <w:numPr>
          <w:ilvl w:val="0"/>
          <w:numId w:val="0"/>
        </w:numPr>
        <w:tabs>
          <w:tab w:val="left" w:pos="312"/>
        </w:tabs>
        <w:spacing w:line="560" w:lineRule="exact"/>
        <w:jc w:val="both"/>
        <w:rPr>
          <w:rFonts w:hint="eastAsia"/>
          <w:b/>
          <w:color w:val="auto"/>
          <w:szCs w:val="21"/>
          <w:highlight w:val="none"/>
          <w:lang w:val="zh-CN" w:eastAsia="zh-CN"/>
        </w:rPr>
      </w:pPr>
    </w:p>
    <w:p>
      <w:pPr>
        <w:pStyle w:val="3"/>
        <w:widowControl w:val="0"/>
        <w:numPr>
          <w:ilvl w:val="0"/>
          <w:numId w:val="0"/>
        </w:numPr>
        <w:tabs>
          <w:tab w:val="left" w:pos="312"/>
        </w:tabs>
        <w:spacing w:line="560" w:lineRule="exact"/>
        <w:jc w:val="both"/>
        <w:rPr>
          <w:rFonts w:hint="eastAsia"/>
          <w:b/>
          <w:color w:val="auto"/>
          <w:szCs w:val="21"/>
          <w:highlight w:val="none"/>
          <w:lang w:val="zh-CN"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snapToGrid w:val="0"/>
        <w:spacing w:line="580" w:lineRule="exact"/>
        <w:rPr>
          <w:rFonts w:eastAsia="黑体"/>
          <w:color w:val="auto"/>
          <w:sz w:val="32"/>
          <w:szCs w:val="32"/>
          <w:highlight w:val="none"/>
        </w:rPr>
      </w:pPr>
      <w:r>
        <w:rPr>
          <w:rFonts w:eastAsia="黑体"/>
          <w:color w:val="auto"/>
          <w:sz w:val="32"/>
          <w:szCs w:val="32"/>
          <w:highlight w:val="none"/>
        </w:rPr>
        <w:t>附表：</w:t>
      </w:r>
    </w:p>
    <w:p>
      <w:pPr>
        <w:snapToGrid w:val="0"/>
        <w:spacing w:line="700" w:lineRule="exact"/>
        <w:jc w:val="center"/>
        <w:rPr>
          <w:rFonts w:eastAsia="黑体"/>
          <w:color w:val="auto"/>
          <w:sz w:val="44"/>
          <w:szCs w:val="44"/>
          <w:highlight w:val="none"/>
        </w:rPr>
      </w:pPr>
      <w:r>
        <w:rPr>
          <w:rFonts w:eastAsia="黑体"/>
          <w:color w:val="auto"/>
          <w:sz w:val="44"/>
          <w:szCs w:val="44"/>
          <w:highlight w:val="none"/>
        </w:rPr>
        <w:t>经  济  效  益  明  细  表</w:t>
      </w:r>
    </w:p>
    <w:p>
      <w:pPr>
        <w:snapToGrid w:val="0"/>
        <w:spacing w:line="580" w:lineRule="exact"/>
        <w:ind w:firstLine="640" w:firstLineChars="200"/>
        <w:jc w:val="left"/>
        <w:rPr>
          <w:rFonts w:eastAsia="黑体"/>
          <w:color w:val="auto"/>
          <w:sz w:val="32"/>
          <w:szCs w:val="32"/>
          <w:highlight w:val="none"/>
        </w:rPr>
      </w:pPr>
      <w:r>
        <w:rPr>
          <w:rFonts w:eastAsia="黑体"/>
          <w:color w:val="auto"/>
          <w:kern w:val="0"/>
          <w:sz w:val="32"/>
          <w:szCs w:val="32"/>
          <w:highlight w:val="none"/>
        </w:rPr>
        <w:t>单位：　　　</w:t>
      </w:r>
      <w:r>
        <w:rPr>
          <w:rFonts w:hint="eastAsia" w:eastAsia="黑体"/>
          <w:color w:val="auto"/>
          <w:kern w:val="0"/>
          <w:sz w:val="32"/>
          <w:szCs w:val="32"/>
          <w:highlight w:val="none"/>
          <w:lang w:eastAsia="zh-CN"/>
        </w:rPr>
        <w:t>（盖章）</w:t>
      </w:r>
      <w:r>
        <w:rPr>
          <w:rFonts w:hint="eastAsia" w:eastAsia="黑体"/>
          <w:color w:val="auto"/>
          <w:kern w:val="0"/>
          <w:sz w:val="32"/>
          <w:szCs w:val="32"/>
          <w:highlight w:val="none"/>
          <w:lang w:val="en-US" w:eastAsia="zh-CN"/>
        </w:rPr>
        <w:t xml:space="preserve">          </w:t>
      </w:r>
      <w:r>
        <w:rPr>
          <w:rFonts w:eastAsia="黑体"/>
          <w:color w:val="auto"/>
          <w:kern w:val="0"/>
          <w:sz w:val="32"/>
          <w:szCs w:val="32"/>
          <w:highlight w:val="none"/>
        </w:rPr>
        <w:t>　</w:t>
      </w:r>
      <w:r>
        <w:rPr>
          <w:rFonts w:hint="eastAsia" w:eastAsia="黑体"/>
          <w:color w:val="auto"/>
          <w:kern w:val="0"/>
          <w:sz w:val="32"/>
          <w:szCs w:val="32"/>
          <w:highlight w:val="none"/>
          <w:lang w:val="en-US" w:eastAsia="zh-CN"/>
        </w:rPr>
        <w:t xml:space="preserve">                                </w:t>
      </w:r>
      <w:r>
        <w:rPr>
          <w:rFonts w:eastAsia="黑体"/>
          <w:color w:val="auto"/>
          <w:kern w:val="0"/>
          <w:sz w:val="32"/>
          <w:szCs w:val="32"/>
          <w:highlight w:val="none"/>
        </w:rPr>
        <w:t>单位：万元</w:t>
      </w:r>
    </w:p>
    <w:tbl>
      <w:tblPr>
        <w:tblStyle w:val="10"/>
        <w:tblW w:w="1299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924"/>
        <w:gridCol w:w="925"/>
        <w:gridCol w:w="883"/>
        <w:gridCol w:w="925"/>
        <w:gridCol w:w="924"/>
        <w:gridCol w:w="924"/>
        <w:gridCol w:w="925"/>
        <w:gridCol w:w="927"/>
        <w:gridCol w:w="924"/>
        <w:gridCol w:w="924"/>
        <w:gridCol w:w="959"/>
        <w:gridCol w:w="9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8" w:hRule="atLeast"/>
          <w:jc w:val="center"/>
        </w:trPr>
        <w:tc>
          <w:tcPr>
            <w:tcW w:w="1901" w:type="dxa"/>
            <w:vMerge w:val="restart"/>
            <w:vAlign w:val="center"/>
          </w:tcPr>
          <w:p>
            <w:pPr>
              <w:widowControl/>
              <w:jc w:val="center"/>
              <w:rPr>
                <w:bCs/>
                <w:color w:val="auto"/>
                <w:kern w:val="0"/>
                <w:sz w:val="24"/>
                <w:highlight w:val="none"/>
              </w:rPr>
            </w:pPr>
            <w:r>
              <w:rPr>
                <w:bCs/>
                <w:color w:val="auto"/>
                <w:kern w:val="0"/>
                <w:sz w:val="24"/>
                <w:highlight w:val="none"/>
              </w:rPr>
              <w:t>项目产品或技术性收入名称</w:t>
            </w:r>
          </w:p>
        </w:tc>
        <w:tc>
          <w:tcPr>
            <w:tcW w:w="3657" w:type="dxa"/>
            <w:gridSpan w:val="4"/>
            <w:vAlign w:val="center"/>
          </w:tcPr>
          <w:p>
            <w:pPr>
              <w:widowControl/>
              <w:jc w:val="center"/>
              <w:rPr>
                <w:bCs/>
                <w:color w:val="auto"/>
                <w:kern w:val="0"/>
                <w:sz w:val="24"/>
                <w:highlight w:val="none"/>
              </w:rPr>
            </w:pPr>
            <w:r>
              <w:rPr>
                <w:bCs/>
                <w:color w:val="auto"/>
                <w:kern w:val="0"/>
                <w:sz w:val="24"/>
                <w:highlight w:val="none"/>
              </w:rPr>
              <w:t>20</w:t>
            </w:r>
            <w:r>
              <w:rPr>
                <w:rFonts w:hint="eastAsia"/>
                <w:bCs/>
                <w:color w:val="auto"/>
                <w:kern w:val="0"/>
                <w:sz w:val="24"/>
                <w:highlight w:val="none"/>
                <w:lang w:val="en-US" w:eastAsia="zh-CN"/>
              </w:rPr>
              <w:t>21</w:t>
            </w:r>
            <w:r>
              <w:rPr>
                <w:bCs/>
                <w:color w:val="auto"/>
                <w:kern w:val="0"/>
                <w:sz w:val="24"/>
                <w:highlight w:val="none"/>
              </w:rPr>
              <w:t>年度</w:t>
            </w:r>
          </w:p>
        </w:tc>
        <w:tc>
          <w:tcPr>
            <w:tcW w:w="3700" w:type="dxa"/>
            <w:gridSpan w:val="4"/>
            <w:vAlign w:val="center"/>
          </w:tcPr>
          <w:p>
            <w:pPr>
              <w:widowControl/>
              <w:jc w:val="center"/>
              <w:rPr>
                <w:bCs/>
                <w:color w:val="auto"/>
                <w:kern w:val="0"/>
                <w:sz w:val="24"/>
                <w:highlight w:val="none"/>
              </w:rPr>
            </w:pPr>
            <w:r>
              <w:rPr>
                <w:bCs/>
                <w:color w:val="auto"/>
                <w:kern w:val="0"/>
                <w:sz w:val="24"/>
                <w:highlight w:val="none"/>
              </w:rPr>
              <w:t>20</w:t>
            </w:r>
            <w:r>
              <w:rPr>
                <w:rFonts w:hint="eastAsia"/>
                <w:bCs/>
                <w:color w:val="auto"/>
                <w:kern w:val="0"/>
                <w:sz w:val="24"/>
                <w:highlight w:val="none"/>
                <w:lang w:val="en-US" w:eastAsia="zh-CN"/>
              </w:rPr>
              <w:t>22</w:t>
            </w:r>
            <w:r>
              <w:rPr>
                <w:bCs/>
                <w:color w:val="auto"/>
                <w:kern w:val="0"/>
                <w:sz w:val="24"/>
                <w:highlight w:val="none"/>
              </w:rPr>
              <w:t>年度</w:t>
            </w:r>
          </w:p>
        </w:tc>
        <w:tc>
          <w:tcPr>
            <w:tcW w:w="3733" w:type="dxa"/>
            <w:gridSpan w:val="4"/>
            <w:vAlign w:val="center"/>
          </w:tcPr>
          <w:p>
            <w:pPr>
              <w:widowControl/>
              <w:jc w:val="center"/>
              <w:rPr>
                <w:bCs/>
                <w:color w:val="auto"/>
                <w:kern w:val="0"/>
                <w:sz w:val="24"/>
                <w:highlight w:val="none"/>
              </w:rPr>
            </w:pPr>
            <w:r>
              <w:rPr>
                <w:rFonts w:hint="eastAsia"/>
                <w:bCs/>
                <w:color w:val="auto"/>
                <w:kern w:val="0"/>
                <w:sz w:val="24"/>
                <w:highlight w:val="none"/>
                <w:lang w:eastAsia="zh-CN"/>
              </w:rPr>
              <w:t>202</w:t>
            </w:r>
            <w:r>
              <w:rPr>
                <w:rFonts w:hint="eastAsia"/>
                <w:bCs/>
                <w:color w:val="auto"/>
                <w:kern w:val="0"/>
                <w:sz w:val="24"/>
                <w:highlight w:val="none"/>
                <w:lang w:val="en-US" w:eastAsia="zh-CN"/>
              </w:rPr>
              <w:t>3</w:t>
            </w:r>
            <w:r>
              <w:rPr>
                <w:bCs/>
                <w:color w:val="auto"/>
                <w:kern w:val="0"/>
                <w:sz w:val="24"/>
                <w:highlight w:val="none"/>
              </w:rPr>
              <w:t>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6" w:hRule="atLeast"/>
          <w:jc w:val="center"/>
        </w:trPr>
        <w:tc>
          <w:tcPr>
            <w:tcW w:w="1901" w:type="dxa"/>
            <w:vMerge w:val="continue"/>
            <w:vAlign w:val="center"/>
          </w:tcPr>
          <w:p>
            <w:pPr>
              <w:widowControl/>
              <w:jc w:val="left"/>
              <w:rPr>
                <w:bCs/>
                <w:color w:val="auto"/>
                <w:kern w:val="0"/>
                <w:sz w:val="24"/>
                <w:highlight w:val="none"/>
              </w:rPr>
            </w:pPr>
          </w:p>
        </w:tc>
        <w:tc>
          <w:tcPr>
            <w:tcW w:w="924" w:type="dxa"/>
            <w:vAlign w:val="center"/>
          </w:tcPr>
          <w:p>
            <w:pPr>
              <w:widowControl/>
              <w:jc w:val="center"/>
              <w:rPr>
                <w:bCs/>
                <w:color w:val="auto"/>
                <w:kern w:val="0"/>
                <w:sz w:val="24"/>
                <w:highlight w:val="none"/>
              </w:rPr>
            </w:pPr>
            <w:r>
              <w:rPr>
                <w:bCs/>
                <w:color w:val="auto"/>
                <w:kern w:val="0"/>
                <w:sz w:val="24"/>
                <w:highlight w:val="none"/>
              </w:rPr>
              <w:t>新增销售收入</w:t>
            </w:r>
          </w:p>
        </w:tc>
        <w:tc>
          <w:tcPr>
            <w:tcW w:w="925" w:type="dxa"/>
            <w:vAlign w:val="center"/>
          </w:tcPr>
          <w:p>
            <w:pPr>
              <w:widowControl/>
              <w:jc w:val="center"/>
              <w:rPr>
                <w:bCs/>
                <w:color w:val="auto"/>
                <w:kern w:val="0"/>
                <w:sz w:val="24"/>
                <w:highlight w:val="none"/>
              </w:rPr>
            </w:pPr>
            <w:r>
              <w:rPr>
                <w:bCs/>
                <w:color w:val="auto"/>
                <w:kern w:val="0"/>
                <w:sz w:val="24"/>
                <w:highlight w:val="none"/>
              </w:rPr>
              <w:t>新增利润</w:t>
            </w:r>
          </w:p>
        </w:tc>
        <w:tc>
          <w:tcPr>
            <w:tcW w:w="883" w:type="dxa"/>
            <w:vAlign w:val="center"/>
          </w:tcPr>
          <w:p>
            <w:pPr>
              <w:widowControl/>
              <w:jc w:val="center"/>
              <w:rPr>
                <w:bCs/>
                <w:color w:val="auto"/>
                <w:kern w:val="0"/>
                <w:sz w:val="24"/>
                <w:highlight w:val="none"/>
              </w:rPr>
            </w:pPr>
            <w:r>
              <w:rPr>
                <w:bCs/>
                <w:color w:val="auto"/>
                <w:kern w:val="0"/>
                <w:sz w:val="24"/>
                <w:highlight w:val="none"/>
              </w:rPr>
              <w:t>新增税收</w:t>
            </w:r>
          </w:p>
        </w:tc>
        <w:tc>
          <w:tcPr>
            <w:tcW w:w="925" w:type="dxa"/>
            <w:vAlign w:val="center"/>
          </w:tcPr>
          <w:p>
            <w:pPr>
              <w:widowControl/>
              <w:jc w:val="center"/>
              <w:rPr>
                <w:bCs/>
                <w:color w:val="auto"/>
                <w:kern w:val="0"/>
                <w:sz w:val="24"/>
                <w:highlight w:val="none"/>
              </w:rPr>
            </w:pPr>
            <w:r>
              <w:rPr>
                <w:bCs/>
                <w:color w:val="auto"/>
                <w:kern w:val="0"/>
                <w:sz w:val="24"/>
                <w:highlight w:val="none"/>
              </w:rPr>
              <w:t>出口</w:t>
            </w:r>
          </w:p>
          <w:p>
            <w:pPr>
              <w:widowControl/>
              <w:jc w:val="center"/>
              <w:rPr>
                <w:bCs/>
                <w:color w:val="auto"/>
                <w:kern w:val="0"/>
                <w:sz w:val="24"/>
                <w:highlight w:val="none"/>
              </w:rPr>
            </w:pPr>
            <w:r>
              <w:rPr>
                <w:bCs/>
                <w:color w:val="auto"/>
                <w:kern w:val="0"/>
                <w:sz w:val="24"/>
                <w:highlight w:val="none"/>
              </w:rPr>
              <w:t>创汇</w:t>
            </w:r>
          </w:p>
        </w:tc>
        <w:tc>
          <w:tcPr>
            <w:tcW w:w="924" w:type="dxa"/>
            <w:vAlign w:val="center"/>
          </w:tcPr>
          <w:p>
            <w:pPr>
              <w:widowControl/>
              <w:jc w:val="center"/>
              <w:rPr>
                <w:bCs/>
                <w:color w:val="auto"/>
                <w:kern w:val="0"/>
                <w:sz w:val="24"/>
                <w:highlight w:val="none"/>
              </w:rPr>
            </w:pPr>
            <w:r>
              <w:rPr>
                <w:bCs/>
                <w:color w:val="auto"/>
                <w:kern w:val="0"/>
                <w:sz w:val="24"/>
                <w:highlight w:val="none"/>
              </w:rPr>
              <w:t>新增销售收入</w:t>
            </w:r>
          </w:p>
        </w:tc>
        <w:tc>
          <w:tcPr>
            <w:tcW w:w="924" w:type="dxa"/>
            <w:vAlign w:val="center"/>
          </w:tcPr>
          <w:p>
            <w:pPr>
              <w:widowControl/>
              <w:jc w:val="center"/>
              <w:rPr>
                <w:bCs/>
                <w:color w:val="auto"/>
                <w:kern w:val="0"/>
                <w:sz w:val="24"/>
                <w:highlight w:val="none"/>
              </w:rPr>
            </w:pPr>
            <w:r>
              <w:rPr>
                <w:bCs/>
                <w:color w:val="auto"/>
                <w:kern w:val="0"/>
                <w:sz w:val="24"/>
                <w:highlight w:val="none"/>
              </w:rPr>
              <w:t>新增利润</w:t>
            </w:r>
          </w:p>
        </w:tc>
        <w:tc>
          <w:tcPr>
            <w:tcW w:w="925" w:type="dxa"/>
            <w:vAlign w:val="center"/>
          </w:tcPr>
          <w:p>
            <w:pPr>
              <w:widowControl/>
              <w:jc w:val="center"/>
              <w:rPr>
                <w:bCs/>
                <w:color w:val="auto"/>
                <w:kern w:val="0"/>
                <w:sz w:val="24"/>
                <w:highlight w:val="none"/>
              </w:rPr>
            </w:pPr>
            <w:r>
              <w:rPr>
                <w:bCs/>
                <w:color w:val="auto"/>
                <w:kern w:val="0"/>
                <w:sz w:val="24"/>
                <w:highlight w:val="none"/>
              </w:rPr>
              <w:t>新增税收</w:t>
            </w:r>
          </w:p>
        </w:tc>
        <w:tc>
          <w:tcPr>
            <w:tcW w:w="927" w:type="dxa"/>
            <w:vAlign w:val="center"/>
          </w:tcPr>
          <w:p>
            <w:pPr>
              <w:widowControl/>
              <w:jc w:val="center"/>
              <w:rPr>
                <w:bCs/>
                <w:color w:val="auto"/>
                <w:kern w:val="0"/>
                <w:sz w:val="24"/>
                <w:highlight w:val="none"/>
              </w:rPr>
            </w:pPr>
            <w:r>
              <w:rPr>
                <w:bCs/>
                <w:color w:val="auto"/>
                <w:kern w:val="0"/>
                <w:sz w:val="24"/>
                <w:highlight w:val="none"/>
              </w:rPr>
              <w:t>出口</w:t>
            </w:r>
          </w:p>
          <w:p>
            <w:pPr>
              <w:widowControl/>
              <w:jc w:val="center"/>
              <w:rPr>
                <w:bCs/>
                <w:color w:val="auto"/>
                <w:kern w:val="0"/>
                <w:sz w:val="24"/>
                <w:highlight w:val="none"/>
              </w:rPr>
            </w:pPr>
            <w:r>
              <w:rPr>
                <w:bCs/>
                <w:color w:val="auto"/>
                <w:kern w:val="0"/>
                <w:sz w:val="24"/>
                <w:highlight w:val="none"/>
              </w:rPr>
              <w:t>创汇</w:t>
            </w:r>
          </w:p>
        </w:tc>
        <w:tc>
          <w:tcPr>
            <w:tcW w:w="924" w:type="dxa"/>
            <w:vAlign w:val="center"/>
          </w:tcPr>
          <w:p>
            <w:pPr>
              <w:widowControl/>
              <w:jc w:val="center"/>
              <w:rPr>
                <w:bCs/>
                <w:color w:val="auto"/>
                <w:kern w:val="0"/>
                <w:sz w:val="24"/>
                <w:highlight w:val="none"/>
              </w:rPr>
            </w:pPr>
            <w:r>
              <w:rPr>
                <w:bCs/>
                <w:color w:val="auto"/>
                <w:kern w:val="0"/>
                <w:sz w:val="24"/>
                <w:highlight w:val="none"/>
              </w:rPr>
              <w:t>新增销售收入</w:t>
            </w:r>
          </w:p>
        </w:tc>
        <w:tc>
          <w:tcPr>
            <w:tcW w:w="924" w:type="dxa"/>
            <w:vAlign w:val="center"/>
          </w:tcPr>
          <w:p>
            <w:pPr>
              <w:widowControl/>
              <w:jc w:val="center"/>
              <w:rPr>
                <w:bCs/>
                <w:color w:val="auto"/>
                <w:kern w:val="0"/>
                <w:sz w:val="24"/>
                <w:highlight w:val="none"/>
              </w:rPr>
            </w:pPr>
            <w:r>
              <w:rPr>
                <w:bCs/>
                <w:color w:val="auto"/>
                <w:kern w:val="0"/>
                <w:sz w:val="24"/>
                <w:highlight w:val="none"/>
              </w:rPr>
              <w:t>新增利润</w:t>
            </w:r>
          </w:p>
        </w:tc>
        <w:tc>
          <w:tcPr>
            <w:tcW w:w="959" w:type="dxa"/>
            <w:vAlign w:val="center"/>
          </w:tcPr>
          <w:p>
            <w:pPr>
              <w:widowControl/>
              <w:jc w:val="center"/>
              <w:rPr>
                <w:bCs/>
                <w:color w:val="auto"/>
                <w:kern w:val="0"/>
                <w:sz w:val="24"/>
                <w:highlight w:val="none"/>
              </w:rPr>
            </w:pPr>
            <w:r>
              <w:rPr>
                <w:bCs/>
                <w:color w:val="auto"/>
                <w:kern w:val="0"/>
                <w:sz w:val="24"/>
                <w:highlight w:val="none"/>
              </w:rPr>
              <w:t>新增税收</w:t>
            </w:r>
          </w:p>
        </w:tc>
        <w:tc>
          <w:tcPr>
            <w:tcW w:w="926" w:type="dxa"/>
            <w:vAlign w:val="center"/>
          </w:tcPr>
          <w:p>
            <w:pPr>
              <w:widowControl/>
              <w:jc w:val="center"/>
              <w:rPr>
                <w:bCs/>
                <w:color w:val="auto"/>
                <w:kern w:val="0"/>
                <w:sz w:val="24"/>
                <w:highlight w:val="none"/>
              </w:rPr>
            </w:pPr>
            <w:r>
              <w:rPr>
                <w:bCs/>
                <w:color w:val="auto"/>
                <w:kern w:val="0"/>
                <w:sz w:val="24"/>
                <w:highlight w:val="none"/>
              </w:rPr>
              <w:t>出口</w:t>
            </w:r>
          </w:p>
          <w:p>
            <w:pPr>
              <w:widowControl/>
              <w:jc w:val="center"/>
              <w:rPr>
                <w:bCs/>
                <w:color w:val="auto"/>
                <w:kern w:val="0"/>
                <w:sz w:val="24"/>
                <w:highlight w:val="none"/>
              </w:rPr>
            </w:pPr>
            <w:r>
              <w:rPr>
                <w:bCs/>
                <w:color w:val="auto"/>
                <w:kern w:val="0"/>
                <w:sz w:val="24"/>
                <w:highlight w:val="none"/>
              </w:rPr>
              <w:t>创汇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7" w:hRule="atLeast"/>
          <w:jc w:val="center"/>
        </w:trPr>
        <w:tc>
          <w:tcPr>
            <w:tcW w:w="1901" w:type="dxa"/>
            <w:vAlign w:val="center"/>
          </w:tcPr>
          <w:p>
            <w:pPr>
              <w:widowControl/>
              <w:jc w:val="left"/>
              <w:rPr>
                <w:rFonts w:hint="default" w:eastAsia="宋体"/>
                <w:color w:val="auto"/>
                <w:kern w:val="0"/>
                <w:sz w:val="24"/>
                <w:highlight w:val="none"/>
                <w:lang w:val="en-US" w:eastAsia="zh-CN"/>
              </w:rPr>
            </w:pPr>
          </w:p>
        </w:tc>
        <w:tc>
          <w:tcPr>
            <w:tcW w:w="924" w:type="dxa"/>
            <w:vAlign w:val="center"/>
          </w:tcPr>
          <w:p>
            <w:pPr>
              <w:widowControl/>
              <w:jc w:val="center"/>
              <w:rPr>
                <w:rFonts w:hint="default" w:eastAsia="宋体"/>
                <w:color w:val="auto"/>
                <w:kern w:val="0"/>
                <w:sz w:val="24"/>
                <w:highlight w:val="none"/>
                <w:lang w:val="en-US" w:eastAsia="zh-CN"/>
              </w:rPr>
            </w:pPr>
          </w:p>
        </w:tc>
        <w:tc>
          <w:tcPr>
            <w:tcW w:w="925" w:type="dxa"/>
            <w:vAlign w:val="center"/>
          </w:tcPr>
          <w:p>
            <w:pPr>
              <w:widowControl/>
              <w:jc w:val="center"/>
              <w:rPr>
                <w:rFonts w:hint="eastAsia" w:eastAsia="宋体"/>
                <w:color w:val="auto"/>
                <w:kern w:val="0"/>
                <w:sz w:val="24"/>
                <w:highlight w:val="none"/>
                <w:lang w:val="en-US" w:eastAsia="zh-CN"/>
              </w:rPr>
            </w:pPr>
          </w:p>
        </w:tc>
        <w:tc>
          <w:tcPr>
            <w:tcW w:w="883" w:type="dxa"/>
            <w:vAlign w:val="center"/>
          </w:tcPr>
          <w:p>
            <w:pPr>
              <w:widowControl/>
              <w:jc w:val="center"/>
              <w:rPr>
                <w:color w:val="auto"/>
                <w:kern w:val="0"/>
                <w:sz w:val="24"/>
                <w:highlight w:val="none"/>
              </w:rPr>
            </w:pPr>
          </w:p>
        </w:tc>
        <w:tc>
          <w:tcPr>
            <w:tcW w:w="925" w:type="dxa"/>
            <w:vAlign w:val="center"/>
          </w:tcPr>
          <w:p>
            <w:pPr>
              <w:widowControl/>
              <w:jc w:val="center"/>
              <w:rPr>
                <w:color w:val="auto"/>
                <w:kern w:val="0"/>
                <w:sz w:val="24"/>
                <w:highlight w:val="none"/>
              </w:rPr>
            </w:pPr>
          </w:p>
        </w:tc>
        <w:tc>
          <w:tcPr>
            <w:tcW w:w="924" w:type="dxa"/>
            <w:vAlign w:val="center"/>
          </w:tcPr>
          <w:p>
            <w:pPr>
              <w:widowControl/>
              <w:jc w:val="center"/>
              <w:rPr>
                <w:color w:val="auto"/>
                <w:kern w:val="0"/>
                <w:sz w:val="24"/>
                <w:highlight w:val="none"/>
              </w:rPr>
            </w:pPr>
          </w:p>
        </w:tc>
        <w:tc>
          <w:tcPr>
            <w:tcW w:w="924" w:type="dxa"/>
            <w:vAlign w:val="center"/>
          </w:tcPr>
          <w:p>
            <w:pPr>
              <w:widowControl/>
              <w:jc w:val="center"/>
              <w:rPr>
                <w:rFonts w:hint="default" w:eastAsia="宋体"/>
                <w:color w:val="auto"/>
                <w:kern w:val="0"/>
                <w:sz w:val="24"/>
                <w:highlight w:val="none"/>
                <w:lang w:val="en-US" w:eastAsia="zh-CN"/>
              </w:rPr>
            </w:pPr>
          </w:p>
        </w:tc>
        <w:tc>
          <w:tcPr>
            <w:tcW w:w="925" w:type="dxa"/>
            <w:vAlign w:val="center"/>
          </w:tcPr>
          <w:p>
            <w:pPr>
              <w:widowControl/>
              <w:jc w:val="center"/>
              <w:rPr>
                <w:color w:val="auto"/>
                <w:kern w:val="0"/>
                <w:sz w:val="24"/>
                <w:highlight w:val="none"/>
                <w:lang w:val="en-US" w:eastAsia="zh-CN" w:bidi="ar-SA"/>
              </w:rPr>
            </w:pPr>
          </w:p>
        </w:tc>
        <w:tc>
          <w:tcPr>
            <w:tcW w:w="927" w:type="dxa"/>
            <w:vAlign w:val="center"/>
          </w:tcPr>
          <w:p>
            <w:pPr>
              <w:widowControl/>
              <w:jc w:val="center"/>
              <w:rPr>
                <w:color w:val="auto"/>
                <w:kern w:val="0"/>
                <w:sz w:val="24"/>
                <w:highlight w:val="none"/>
                <w:lang w:val="en-US" w:eastAsia="zh-CN" w:bidi="ar-SA"/>
              </w:rPr>
            </w:pPr>
          </w:p>
        </w:tc>
        <w:tc>
          <w:tcPr>
            <w:tcW w:w="924" w:type="dxa"/>
            <w:vAlign w:val="center"/>
          </w:tcPr>
          <w:p>
            <w:pPr>
              <w:widowControl/>
              <w:jc w:val="center"/>
              <w:rPr>
                <w:rFonts w:hint="default" w:eastAsia="宋体"/>
                <w:color w:val="auto"/>
                <w:kern w:val="0"/>
                <w:sz w:val="24"/>
                <w:highlight w:val="none"/>
                <w:lang w:val="en-US" w:eastAsia="zh-CN"/>
              </w:rPr>
            </w:pPr>
          </w:p>
        </w:tc>
        <w:tc>
          <w:tcPr>
            <w:tcW w:w="924" w:type="dxa"/>
            <w:vAlign w:val="center"/>
          </w:tcPr>
          <w:p>
            <w:pPr>
              <w:widowControl/>
              <w:jc w:val="center"/>
              <w:rPr>
                <w:rFonts w:hint="default" w:eastAsia="宋体"/>
                <w:color w:val="auto"/>
                <w:kern w:val="0"/>
                <w:sz w:val="24"/>
                <w:highlight w:val="none"/>
                <w:lang w:val="en-US" w:eastAsia="zh-CN"/>
              </w:rPr>
            </w:pPr>
          </w:p>
        </w:tc>
        <w:tc>
          <w:tcPr>
            <w:tcW w:w="959" w:type="dxa"/>
            <w:vAlign w:val="center"/>
          </w:tcPr>
          <w:p>
            <w:pPr>
              <w:widowControl/>
              <w:jc w:val="center"/>
              <w:rPr>
                <w:color w:val="auto"/>
                <w:kern w:val="0"/>
                <w:sz w:val="24"/>
                <w:highlight w:val="none"/>
                <w:lang w:val="en-US" w:eastAsia="zh-CN" w:bidi="ar-SA"/>
              </w:rPr>
            </w:pPr>
          </w:p>
        </w:tc>
        <w:tc>
          <w:tcPr>
            <w:tcW w:w="926" w:type="dxa"/>
            <w:vAlign w:val="center"/>
          </w:tcPr>
          <w:p>
            <w:pPr>
              <w:widowControl/>
              <w:jc w:val="center"/>
              <w:rPr>
                <w:color w:val="auto"/>
                <w:kern w:val="0"/>
                <w:sz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7" w:hRule="atLeast"/>
          <w:jc w:val="center"/>
        </w:trPr>
        <w:tc>
          <w:tcPr>
            <w:tcW w:w="1901" w:type="dxa"/>
            <w:vAlign w:val="center"/>
          </w:tcPr>
          <w:p>
            <w:pPr>
              <w:widowControl/>
              <w:jc w:val="left"/>
              <w:rPr>
                <w:color w:val="auto"/>
                <w:kern w:val="0"/>
                <w:sz w:val="24"/>
                <w:highlight w:val="none"/>
              </w:rPr>
            </w:pPr>
          </w:p>
        </w:tc>
        <w:tc>
          <w:tcPr>
            <w:tcW w:w="924" w:type="dxa"/>
            <w:vAlign w:val="center"/>
          </w:tcPr>
          <w:p>
            <w:pPr>
              <w:widowControl/>
              <w:jc w:val="left"/>
              <w:rPr>
                <w:color w:val="auto"/>
                <w:kern w:val="0"/>
                <w:sz w:val="24"/>
                <w:highlight w:val="none"/>
              </w:rPr>
            </w:pPr>
            <w:r>
              <w:rPr>
                <w:color w:val="auto"/>
                <w:kern w:val="0"/>
                <w:sz w:val="24"/>
                <w:highlight w:val="none"/>
              </w:rPr>
              <w:t>　</w:t>
            </w:r>
          </w:p>
        </w:tc>
        <w:tc>
          <w:tcPr>
            <w:tcW w:w="925" w:type="dxa"/>
            <w:vAlign w:val="center"/>
          </w:tcPr>
          <w:p>
            <w:pPr>
              <w:widowControl/>
              <w:jc w:val="left"/>
              <w:rPr>
                <w:color w:val="auto"/>
                <w:kern w:val="0"/>
                <w:sz w:val="24"/>
                <w:highlight w:val="none"/>
              </w:rPr>
            </w:pPr>
            <w:r>
              <w:rPr>
                <w:color w:val="auto"/>
                <w:kern w:val="0"/>
                <w:sz w:val="24"/>
                <w:highlight w:val="none"/>
              </w:rPr>
              <w:t>　</w:t>
            </w:r>
          </w:p>
        </w:tc>
        <w:tc>
          <w:tcPr>
            <w:tcW w:w="883" w:type="dxa"/>
            <w:vAlign w:val="center"/>
          </w:tcPr>
          <w:p>
            <w:pPr>
              <w:widowControl/>
              <w:jc w:val="left"/>
              <w:rPr>
                <w:color w:val="auto"/>
                <w:kern w:val="0"/>
                <w:sz w:val="24"/>
                <w:highlight w:val="none"/>
              </w:rPr>
            </w:pPr>
            <w:r>
              <w:rPr>
                <w:color w:val="auto"/>
                <w:kern w:val="0"/>
                <w:sz w:val="24"/>
                <w:highlight w:val="none"/>
              </w:rPr>
              <w:t>　</w:t>
            </w:r>
          </w:p>
        </w:tc>
        <w:tc>
          <w:tcPr>
            <w:tcW w:w="925" w:type="dxa"/>
            <w:vAlign w:val="center"/>
          </w:tcPr>
          <w:p>
            <w:pPr>
              <w:widowControl/>
              <w:jc w:val="left"/>
              <w:rPr>
                <w:color w:val="auto"/>
                <w:kern w:val="0"/>
                <w:sz w:val="24"/>
                <w:highlight w:val="none"/>
              </w:rPr>
            </w:pPr>
            <w:r>
              <w:rPr>
                <w:color w:val="auto"/>
                <w:kern w:val="0"/>
                <w:sz w:val="24"/>
                <w:highlight w:val="none"/>
              </w:rPr>
              <w:t>　</w:t>
            </w:r>
          </w:p>
        </w:tc>
        <w:tc>
          <w:tcPr>
            <w:tcW w:w="924" w:type="dxa"/>
            <w:vAlign w:val="center"/>
          </w:tcPr>
          <w:p>
            <w:pPr>
              <w:widowControl/>
              <w:jc w:val="left"/>
              <w:rPr>
                <w:color w:val="auto"/>
                <w:kern w:val="0"/>
                <w:sz w:val="24"/>
                <w:highlight w:val="none"/>
              </w:rPr>
            </w:pPr>
            <w:r>
              <w:rPr>
                <w:color w:val="auto"/>
                <w:kern w:val="0"/>
                <w:sz w:val="24"/>
                <w:highlight w:val="none"/>
              </w:rPr>
              <w:t>　</w:t>
            </w:r>
          </w:p>
        </w:tc>
        <w:tc>
          <w:tcPr>
            <w:tcW w:w="924" w:type="dxa"/>
            <w:vAlign w:val="center"/>
          </w:tcPr>
          <w:p>
            <w:pPr>
              <w:widowControl/>
              <w:jc w:val="left"/>
              <w:rPr>
                <w:color w:val="auto"/>
                <w:kern w:val="0"/>
                <w:sz w:val="24"/>
                <w:highlight w:val="none"/>
              </w:rPr>
            </w:pPr>
            <w:r>
              <w:rPr>
                <w:color w:val="auto"/>
                <w:kern w:val="0"/>
                <w:sz w:val="24"/>
                <w:highlight w:val="none"/>
              </w:rPr>
              <w:t>　</w:t>
            </w:r>
          </w:p>
        </w:tc>
        <w:tc>
          <w:tcPr>
            <w:tcW w:w="925" w:type="dxa"/>
            <w:vAlign w:val="center"/>
          </w:tcPr>
          <w:p>
            <w:pPr>
              <w:widowControl/>
              <w:jc w:val="left"/>
              <w:rPr>
                <w:color w:val="auto"/>
                <w:kern w:val="0"/>
                <w:sz w:val="24"/>
                <w:highlight w:val="none"/>
              </w:rPr>
            </w:pPr>
            <w:r>
              <w:rPr>
                <w:color w:val="auto"/>
                <w:kern w:val="0"/>
                <w:sz w:val="24"/>
                <w:highlight w:val="none"/>
              </w:rPr>
              <w:t>　</w:t>
            </w:r>
          </w:p>
        </w:tc>
        <w:tc>
          <w:tcPr>
            <w:tcW w:w="927" w:type="dxa"/>
            <w:vAlign w:val="center"/>
          </w:tcPr>
          <w:p>
            <w:pPr>
              <w:widowControl/>
              <w:jc w:val="left"/>
              <w:rPr>
                <w:color w:val="auto"/>
                <w:kern w:val="0"/>
                <w:sz w:val="24"/>
                <w:highlight w:val="none"/>
              </w:rPr>
            </w:pPr>
            <w:r>
              <w:rPr>
                <w:color w:val="auto"/>
                <w:kern w:val="0"/>
                <w:sz w:val="24"/>
                <w:highlight w:val="none"/>
              </w:rPr>
              <w:t>　</w:t>
            </w:r>
          </w:p>
        </w:tc>
        <w:tc>
          <w:tcPr>
            <w:tcW w:w="924" w:type="dxa"/>
            <w:vAlign w:val="center"/>
          </w:tcPr>
          <w:p>
            <w:pPr>
              <w:widowControl/>
              <w:jc w:val="left"/>
              <w:rPr>
                <w:color w:val="auto"/>
                <w:kern w:val="0"/>
                <w:sz w:val="24"/>
                <w:highlight w:val="none"/>
              </w:rPr>
            </w:pPr>
            <w:r>
              <w:rPr>
                <w:color w:val="auto"/>
                <w:kern w:val="0"/>
                <w:sz w:val="24"/>
                <w:highlight w:val="none"/>
              </w:rPr>
              <w:t>　</w:t>
            </w:r>
          </w:p>
        </w:tc>
        <w:tc>
          <w:tcPr>
            <w:tcW w:w="924" w:type="dxa"/>
            <w:vAlign w:val="center"/>
          </w:tcPr>
          <w:p>
            <w:pPr>
              <w:widowControl/>
              <w:jc w:val="left"/>
              <w:rPr>
                <w:color w:val="auto"/>
                <w:kern w:val="0"/>
                <w:sz w:val="24"/>
                <w:highlight w:val="none"/>
              </w:rPr>
            </w:pPr>
            <w:r>
              <w:rPr>
                <w:color w:val="auto"/>
                <w:kern w:val="0"/>
                <w:sz w:val="24"/>
                <w:highlight w:val="none"/>
              </w:rPr>
              <w:t>　</w:t>
            </w:r>
          </w:p>
        </w:tc>
        <w:tc>
          <w:tcPr>
            <w:tcW w:w="959" w:type="dxa"/>
            <w:vAlign w:val="center"/>
          </w:tcPr>
          <w:p>
            <w:pPr>
              <w:widowControl/>
              <w:jc w:val="left"/>
              <w:rPr>
                <w:color w:val="auto"/>
                <w:kern w:val="0"/>
                <w:sz w:val="24"/>
                <w:highlight w:val="none"/>
              </w:rPr>
            </w:pPr>
            <w:r>
              <w:rPr>
                <w:color w:val="auto"/>
                <w:kern w:val="0"/>
                <w:sz w:val="24"/>
                <w:highlight w:val="none"/>
              </w:rPr>
              <w:t>　</w:t>
            </w:r>
          </w:p>
        </w:tc>
        <w:tc>
          <w:tcPr>
            <w:tcW w:w="926" w:type="dxa"/>
            <w:vAlign w:val="center"/>
          </w:tcPr>
          <w:p>
            <w:pPr>
              <w:widowControl/>
              <w:jc w:val="left"/>
              <w:rPr>
                <w:color w:val="auto"/>
                <w:kern w:val="0"/>
                <w:sz w:val="24"/>
                <w:highlight w:val="none"/>
              </w:rPr>
            </w:pPr>
            <w:r>
              <w:rPr>
                <w:color w:val="auto"/>
                <w:kern w:val="0"/>
                <w:sz w:val="24"/>
                <w:highlight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7" w:hRule="atLeast"/>
          <w:jc w:val="center"/>
        </w:trPr>
        <w:tc>
          <w:tcPr>
            <w:tcW w:w="1901" w:type="dxa"/>
            <w:vAlign w:val="center"/>
          </w:tcPr>
          <w:p>
            <w:pPr>
              <w:widowControl/>
              <w:jc w:val="left"/>
              <w:rPr>
                <w:color w:val="auto"/>
                <w:kern w:val="0"/>
                <w:sz w:val="24"/>
                <w:highlight w:val="none"/>
              </w:rPr>
            </w:pPr>
          </w:p>
        </w:tc>
        <w:tc>
          <w:tcPr>
            <w:tcW w:w="924" w:type="dxa"/>
            <w:vAlign w:val="center"/>
          </w:tcPr>
          <w:p>
            <w:pPr>
              <w:widowControl/>
              <w:jc w:val="left"/>
              <w:rPr>
                <w:color w:val="auto"/>
                <w:kern w:val="0"/>
                <w:sz w:val="24"/>
                <w:highlight w:val="none"/>
              </w:rPr>
            </w:pPr>
            <w:r>
              <w:rPr>
                <w:color w:val="auto"/>
                <w:kern w:val="0"/>
                <w:sz w:val="24"/>
                <w:highlight w:val="none"/>
              </w:rPr>
              <w:t>　</w:t>
            </w:r>
          </w:p>
        </w:tc>
        <w:tc>
          <w:tcPr>
            <w:tcW w:w="925" w:type="dxa"/>
            <w:vAlign w:val="center"/>
          </w:tcPr>
          <w:p>
            <w:pPr>
              <w:widowControl/>
              <w:jc w:val="left"/>
              <w:rPr>
                <w:color w:val="auto"/>
                <w:kern w:val="0"/>
                <w:sz w:val="24"/>
                <w:highlight w:val="none"/>
              </w:rPr>
            </w:pPr>
            <w:r>
              <w:rPr>
                <w:color w:val="auto"/>
                <w:kern w:val="0"/>
                <w:sz w:val="24"/>
                <w:highlight w:val="none"/>
              </w:rPr>
              <w:t>　</w:t>
            </w:r>
          </w:p>
        </w:tc>
        <w:tc>
          <w:tcPr>
            <w:tcW w:w="883" w:type="dxa"/>
            <w:vAlign w:val="center"/>
          </w:tcPr>
          <w:p>
            <w:pPr>
              <w:widowControl/>
              <w:jc w:val="left"/>
              <w:rPr>
                <w:color w:val="auto"/>
                <w:kern w:val="0"/>
                <w:sz w:val="24"/>
                <w:highlight w:val="none"/>
              </w:rPr>
            </w:pPr>
            <w:r>
              <w:rPr>
                <w:color w:val="auto"/>
                <w:kern w:val="0"/>
                <w:sz w:val="24"/>
                <w:highlight w:val="none"/>
              </w:rPr>
              <w:t>　</w:t>
            </w:r>
          </w:p>
        </w:tc>
        <w:tc>
          <w:tcPr>
            <w:tcW w:w="925" w:type="dxa"/>
            <w:vAlign w:val="center"/>
          </w:tcPr>
          <w:p>
            <w:pPr>
              <w:widowControl/>
              <w:jc w:val="left"/>
              <w:rPr>
                <w:color w:val="auto"/>
                <w:kern w:val="0"/>
                <w:sz w:val="24"/>
                <w:highlight w:val="none"/>
              </w:rPr>
            </w:pPr>
            <w:r>
              <w:rPr>
                <w:color w:val="auto"/>
                <w:kern w:val="0"/>
                <w:sz w:val="24"/>
                <w:highlight w:val="none"/>
              </w:rPr>
              <w:t>　</w:t>
            </w:r>
          </w:p>
        </w:tc>
        <w:tc>
          <w:tcPr>
            <w:tcW w:w="924" w:type="dxa"/>
            <w:vAlign w:val="center"/>
          </w:tcPr>
          <w:p>
            <w:pPr>
              <w:widowControl/>
              <w:jc w:val="left"/>
              <w:rPr>
                <w:color w:val="auto"/>
                <w:kern w:val="0"/>
                <w:sz w:val="24"/>
                <w:highlight w:val="none"/>
              </w:rPr>
            </w:pPr>
            <w:r>
              <w:rPr>
                <w:color w:val="auto"/>
                <w:kern w:val="0"/>
                <w:sz w:val="24"/>
                <w:highlight w:val="none"/>
              </w:rPr>
              <w:t>　</w:t>
            </w:r>
          </w:p>
        </w:tc>
        <w:tc>
          <w:tcPr>
            <w:tcW w:w="924" w:type="dxa"/>
            <w:vAlign w:val="center"/>
          </w:tcPr>
          <w:p>
            <w:pPr>
              <w:widowControl/>
              <w:jc w:val="left"/>
              <w:rPr>
                <w:color w:val="auto"/>
                <w:kern w:val="0"/>
                <w:sz w:val="24"/>
                <w:highlight w:val="none"/>
              </w:rPr>
            </w:pPr>
            <w:r>
              <w:rPr>
                <w:color w:val="auto"/>
                <w:kern w:val="0"/>
                <w:sz w:val="24"/>
                <w:highlight w:val="none"/>
              </w:rPr>
              <w:t>　</w:t>
            </w:r>
          </w:p>
        </w:tc>
        <w:tc>
          <w:tcPr>
            <w:tcW w:w="925" w:type="dxa"/>
            <w:vAlign w:val="center"/>
          </w:tcPr>
          <w:p>
            <w:pPr>
              <w:widowControl/>
              <w:jc w:val="left"/>
              <w:rPr>
                <w:color w:val="auto"/>
                <w:kern w:val="0"/>
                <w:sz w:val="24"/>
                <w:highlight w:val="none"/>
              </w:rPr>
            </w:pPr>
            <w:r>
              <w:rPr>
                <w:color w:val="auto"/>
                <w:kern w:val="0"/>
                <w:sz w:val="24"/>
                <w:highlight w:val="none"/>
              </w:rPr>
              <w:t>　</w:t>
            </w:r>
          </w:p>
        </w:tc>
        <w:tc>
          <w:tcPr>
            <w:tcW w:w="927" w:type="dxa"/>
            <w:vAlign w:val="center"/>
          </w:tcPr>
          <w:p>
            <w:pPr>
              <w:widowControl/>
              <w:jc w:val="left"/>
              <w:rPr>
                <w:color w:val="auto"/>
                <w:kern w:val="0"/>
                <w:sz w:val="24"/>
                <w:highlight w:val="none"/>
              </w:rPr>
            </w:pPr>
            <w:r>
              <w:rPr>
                <w:color w:val="auto"/>
                <w:kern w:val="0"/>
                <w:sz w:val="24"/>
                <w:highlight w:val="none"/>
              </w:rPr>
              <w:t>　</w:t>
            </w:r>
          </w:p>
        </w:tc>
        <w:tc>
          <w:tcPr>
            <w:tcW w:w="924" w:type="dxa"/>
            <w:vAlign w:val="center"/>
          </w:tcPr>
          <w:p>
            <w:pPr>
              <w:widowControl/>
              <w:jc w:val="left"/>
              <w:rPr>
                <w:color w:val="auto"/>
                <w:kern w:val="0"/>
                <w:sz w:val="24"/>
                <w:highlight w:val="none"/>
              </w:rPr>
            </w:pPr>
            <w:r>
              <w:rPr>
                <w:color w:val="auto"/>
                <w:kern w:val="0"/>
                <w:sz w:val="24"/>
                <w:highlight w:val="none"/>
              </w:rPr>
              <w:t>　</w:t>
            </w:r>
          </w:p>
        </w:tc>
        <w:tc>
          <w:tcPr>
            <w:tcW w:w="924" w:type="dxa"/>
            <w:vAlign w:val="center"/>
          </w:tcPr>
          <w:p>
            <w:pPr>
              <w:widowControl/>
              <w:jc w:val="left"/>
              <w:rPr>
                <w:color w:val="auto"/>
                <w:kern w:val="0"/>
                <w:sz w:val="24"/>
                <w:highlight w:val="none"/>
              </w:rPr>
            </w:pPr>
            <w:r>
              <w:rPr>
                <w:color w:val="auto"/>
                <w:kern w:val="0"/>
                <w:sz w:val="24"/>
                <w:highlight w:val="none"/>
              </w:rPr>
              <w:t>　</w:t>
            </w:r>
          </w:p>
        </w:tc>
        <w:tc>
          <w:tcPr>
            <w:tcW w:w="959" w:type="dxa"/>
            <w:vAlign w:val="center"/>
          </w:tcPr>
          <w:p>
            <w:pPr>
              <w:widowControl/>
              <w:jc w:val="left"/>
              <w:rPr>
                <w:color w:val="auto"/>
                <w:kern w:val="0"/>
                <w:sz w:val="24"/>
                <w:highlight w:val="none"/>
              </w:rPr>
            </w:pPr>
            <w:r>
              <w:rPr>
                <w:color w:val="auto"/>
                <w:kern w:val="0"/>
                <w:sz w:val="24"/>
                <w:highlight w:val="none"/>
              </w:rPr>
              <w:t>　</w:t>
            </w:r>
          </w:p>
        </w:tc>
        <w:tc>
          <w:tcPr>
            <w:tcW w:w="926" w:type="dxa"/>
            <w:vAlign w:val="center"/>
          </w:tcPr>
          <w:p>
            <w:pPr>
              <w:widowControl/>
              <w:jc w:val="left"/>
              <w:rPr>
                <w:color w:val="auto"/>
                <w:kern w:val="0"/>
                <w:sz w:val="24"/>
                <w:highlight w:val="none"/>
              </w:rPr>
            </w:pPr>
            <w:r>
              <w:rPr>
                <w:color w:val="auto"/>
                <w:kern w:val="0"/>
                <w:sz w:val="24"/>
                <w:highlight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7" w:hRule="atLeast"/>
          <w:jc w:val="center"/>
        </w:trPr>
        <w:tc>
          <w:tcPr>
            <w:tcW w:w="1901" w:type="dxa"/>
            <w:vAlign w:val="center"/>
          </w:tcPr>
          <w:p>
            <w:pPr>
              <w:widowControl/>
              <w:jc w:val="left"/>
              <w:rPr>
                <w:color w:val="auto"/>
                <w:kern w:val="0"/>
                <w:sz w:val="24"/>
                <w:highlight w:val="none"/>
              </w:rPr>
            </w:pPr>
          </w:p>
        </w:tc>
        <w:tc>
          <w:tcPr>
            <w:tcW w:w="924" w:type="dxa"/>
            <w:vAlign w:val="center"/>
          </w:tcPr>
          <w:p>
            <w:pPr>
              <w:widowControl/>
              <w:jc w:val="left"/>
              <w:rPr>
                <w:color w:val="auto"/>
                <w:kern w:val="0"/>
                <w:sz w:val="24"/>
                <w:highlight w:val="none"/>
              </w:rPr>
            </w:pPr>
            <w:r>
              <w:rPr>
                <w:color w:val="auto"/>
                <w:kern w:val="0"/>
                <w:sz w:val="24"/>
                <w:highlight w:val="none"/>
              </w:rPr>
              <w:t>　</w:t>
            </w:r>
          </w:p>
        </w:tc>
        <w:tc>
          <w:tcPr>
            <w:tcW w:w="925" w:type="dxa"/>
            <w:vAlign w:val="center"/>
          </w:tcPr>
          <w:p>
            <w:pPr>
              <w:widowControl/>
              <w:jc w:val="left"/>
              <w:rPr>
                <w:color w:val="auto"/>
                <w:kern w:val="0"/>
                <w:sz w:val="24"/>
                <w:highlight w:val="none"/>
              </w:rPr>
            </w:pPr>
            <w:r>
              <w:rPr>
                <w:color w:val="auto"/>
                <w:kern w:val="0"/>
                <w:sz w:val="24"/>
                <w:highlight w:val="none"/>
              </w:rPr>
              <w:t>　</w:t>
            </w:r>
          </w:p>
        </w:tc>
        <w:tc>
          <w:tcPr>
            <w:tcW w:w="883" w:type="dxa"/>
            <w:vAlign w:val="center"/>
          </w:tcPr>
          <w:p>
            <w:pPr>
              <w:widowControl/>
              <w:jc w:val="left"/>
              <w:rPr>
                <w:color w:val="auto"/>
                <w:kern w:val="0"/>
                <w:sz w:val="24"/>
                <w:highlight w:val="none"/>
              </w:rPr>
            </w:pPr>
            <w:r>
              <w:rPr>
                <w:color w:val="auto"/>
                <w:kern w:val="0"/>
                <w:sz w:val="24"/>
                <w:highlight w:val="none"/>
              </w:rPr>
              <w:t>　</w:t>
            </w:r>
          </w:p>
        </w:tc>
        <w:tc>
          <w:tcPr>
            <w:tcW w:w="925" w:type="dxa"/>
            <w:vAlign w:val="center"/>
          </w:tcPr>
          <w:p>
            <w:pPr>
              <w:widowControl/>
              <w:jc w:val="left"/>
              <w:rPr>
                <w:color w:val="auto"/>
                <w:kern w:val="0"/>
                <w:sz w:val="24"/>
                <w:highlight w:val="none"/>
              </w:rPr>
            </w:pPr>
            <w:r>
              <w:rPr>
                <w:color w:val="auto"/>
                <w:kern w:val="0"/>
                <w:sz w:val="24"/>
                <w:highlight w:val="none"/>
              </w:rPr>
              <w:t>　</w:t>
            </w:r>
          </w:p>
        </w:tc>
        <w:tc>
          <w:tcPr>
            <w:tcW w:w="924" w:type="dxa"/>
            <w:vAlign w:val="center"/>
          </w:tcPr>
          <w:p>
            <w:pPr>
              <w:widowControl/>
              <w:jc w:val="left"/>
              <w:rPr>
                <w:color w:val="auto"/>
                <w:kern w:val="0"/>
                <w:sz w:val="24"/>
                <w:highlight w:val="none"/>
              </w:rPr>
            </w:pPr>
            <w:r>
              <w:rPr>
                <w:color w:val="auto"/>
                <w:kern w:val="0"/>
                <w:sz w:val="24"/>
                <w:highlight w:val="none"/>
              </w:rPr>
              <w:t>　</w:t>
            </w:r>
          </w:p>
        </w:tc>
        <w:tc>
          <w:tcPr>
            <w:tcW w:w="924" w:type="dxa"/>
            <w:vAlign w:val="center"/>
          </w:tcPr>
          <w:p>
            <w:pPr>
              <w:widowControl/>
              <w:jc w:val="left"/>
              <w:rPr>
                <w:color w:val="auto"/>
                <w:kern w:val="0"/>
                <w:sz w:val="24"/>
                <w:highlight w:val="none"/>
              </w:rPr>
            </w:pPr>
            <w:r>
              <w:rPr>
                <w:color w:val="auto"/>
                <w:kern w:val="0"/>
                <w:sz w:val="24"/>
                <w:highlight w:val="none"/>
              </w:rPr>
              <w:t>　</w:t>
            </w:r>
          </w:p>
        </w:tc>
        <w:tc>
          <w:tcPr>
            <w:tcW w:w="925" w:type="dxa"/>
            <w:vAlign w:val="center"/>
          </w:tcPr>
          <w:p>
            <w:pPr>
              <w:widowControl/>
              <w:jc w:val="left"/>
              <w:rPr>
                <w:color w:val="auto"/>
                <w:kern w:val="0"/>
                <w:sz w:val="24"/>
                <w:highlight w:val="none"/>
              </w:rPr>
            </w:pPr>
            <w:r>
              <w:rPr>
                <w:color w:val="auto"/>
                <w:kern w:val="0"/>
                <w:sz w:val="24"/>
                <w:highlight w:val="none"/>
              </w:rPr>
              <w:t>　</w:t>
            </w:r>
          </w:p>
        </w:tc>
        <w:tc>
          <w:tcPr>
            <w:tcW w:w="927" w:type="dxa"/>
            <w:vAlign w:val="center"/>
          </w:tcPr>
          <w:p>
            <w:pPr>
              <w:widowControl/>
              <w:jc w:val="left"/>
              <w:rPr>
                <w:color w:val="auto"/>
                <w:kern w:val="0"/>
                <w:sz w:val="24"/>
                <w:highlight w:val="none"/>
              </w:rPr>
            </w:pPr>
            <w:r>
              <w:rPr>
                <w:color w:val="auto"/>
                <w:kern w:val="0"/>
                <w:sz w:val="24"/>
                <w:highlight w:val="none"/>
              </w:rPr>
              <w:t>　</w:t>
            </w:r>
          </w:p>
        </w:tc>
        <w:tc>
          <w:tcPr>
            <w:tcW w:w="924" w:type="dxa"/>
            <w:vAlign w:val="center"/>
          </w:tcPr>
          <w:p>
            <w:pPr>
              <w:widowControl/>
              <w:jc w:val="left"/>
              <w:rPr>
                <w:color w:val="auto"/>
                <w:kern w:val="0"/>
                <w:sz w:val="24"/>
                <w:highlight w:val="none"/>
              </w:rPr>
            </w:pPr>
            <w:r>
              <w:rPr>
                <w:color w:val="auto"/>
                <w:kern w:val="0"/>
                <w:sz w:val="24"/>
                <w:highlight w:val="none"/>
              </w:rPr>
              <w:t>　</w:t>
            </w:r>
          </w:p>
        </w:tc>
        <w:tc>
          <w:tcPr>
            <w:tcW w:w="924" w:type="dxa"/>
            <w:vAlign w:val="center"/>
          </w:tcPr>
          <w:p>
            <w:pPr>
              <w:widowControl/>
              <w:jc w:val="left"/>
              <w:rPr>
                <w:color w:val="auto"/>
                <w:kern w:val="0"/>
                <w:sz w:val="24"/>
                <w:highlight w:val="none"/>
              </w:rPr>
            </w:pPr>
            <w:r>
              <w:rPr>
                <w:color w:val="auto"/>
                <w:kern w:val="0"/>
                <w:sz w:val="24"/>
                <w:highlight w:val="none"/>
              </w:rPr>
              <w:t>　</w:t>
            </w:r>
          </w:p>
        </w:tc>
        <w:tc>
          <w:tcPr>
            <w:tcW w:w="959" w:type="dxa"/>
            <w:vAlign w:val="center"/>
          </w:tcPr>
          <w:p>
            <w:pPr>
              <w:widowControl/>
              <w:jc w:val="left"/>
              <w:rPr>
                <w:color w:val="auto"/>
                <w:kern w:val="0"/>
                <w:sz w:val="24"/>
                <w:highlight w:val="none"/>
              </w:rPr>
            </w:pPr>
            <w:r>
              <w:rPr>
                <w:color w:val="auto"/>
                <w:kern w:val="0"/>
                <w:sz w:val="24"/>
                <w:highlight w:val="none"/>
              </w:rPr>
              <w:t>　</w:t>
            </w:r>
          </w:p>
        </w:tc>
        <w:tc>
          <w:tcPr>
            <w:tcW w:w="926" w:type="dxa"/>
            <w:vAlign w:val="center"/>
          </w:tcPr>
          <w:p>
            <w:pPr>
              <w:widowControl/>
              <w:jc w:val="left"/>
              <w:rPr>
                <w:color w:val="auto"/>
                <w:kern w:val="0"/>
                <w:sz w:val="24"/>
                <w:highlight w:val="none"/>
              </w:rPr>
            </w:pPr>
            <w:r>
              <w:rPr>
                <w:color w:val="auto"/>
                <w:kern w:val="0"/>
                <w:sz w:val="24"/>
                <w:highlight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7" w:hRule="atLeast"/>
          <w:jc w:val="center"/>
        </w:trPr>
        <w:tc>
          <w:tcPr>
            <w:tcW w:w="1901" w:type="dxa"/>
            <w:vAlign w:val="center"/>
          </w:tcPr>
          <w:p>
            <w:pPr>
              <w:widowControl/>
              <w:jc w:val="left"/>
              <w:rPr>
                <w:color w:val="auto"/>
                <w:kern w:val="0"/>
                <w:sz w:val="24"/>
                <w:highlight w:val="none"/>
              </w:rPr>
            </w:pPr>
          </w:p>
        </w:tc>
        <w:tc>
          <w:tcPr>
            <w:tcW w:w="924" w:type="dxa"/>
            <w:vAlign w:val="center"/>
          </w:tcPr>
          <w:p>
            <w:pPr>
              <w:widowControl/>
              <w:jc w:val="left"/>
              <w:rPr>
                <w:color w:val="auto"/>
                <w:kern w:val="0"/>
                <w:sz w:val="24"/>
                <w:highlight w:val="none"/>
              </w:rPr>
            </w:pPr>
            <w:r>
              <w:rPr>
                <w:color w:val="auto"/>
                <w:kern w:val="0"/>
                <w:sz w:val="24"/>
                <w:highlight w:val="none"/>
              </w:rPr>
              <w:t>　</w:t>
            </w:r>
          </w:p>
        </w:tc>
        <w:tc>
          <w:tcPr>
            <w:tcW w:w="925" w:type="dxa"/>
            <w:vAlign w:val="center"/>
          </w:tcPr>
          <w:p>
            <w:pPr>
              <w:widowControl/>
              <w:jc w:val="left"/>
              <w:rPr>
                <w:color w:val="auto"/>
                <w:kern w:val="0"/>
                <w:sz w:val="24"/>
                <w:highlight w:val="none"/>
              </w:rPr>
            </w:pPr>
            <w:r>
              <w:rPr>
                <w:color w:val="auto"/>
                <w:kern w:val="0"/>
                <w:sz w:val="24"/>
                <w:highlight w:val="none"/>
              </w:rPr>
              <w:t>　</w:t>
            </w:r>
          </w:p>
        </w:tc>
        <w:tc>
          <w:tcPr>
            <w:tcW w:w="883" w:type="dxa"/>
            <w:vAlign w:val="center"/>
          </w:tcPr>
          <w:p>
            <w:pPr>
              <w:widowControl/>
              <w:jc w:val="left"/>
              <w:rPr>
                <w:color w:val="auto"/>
                <w:kern w:val="0"/>
                <w:sz w:val="24"/>
                <w:highlight w:val="none"/>
              </w:rPr>
            </w:pPr>
            <w:r>
              <w:rPr>
                <w:color w:val="auto"/>
                <w:kern w:val="0"/>
                <w:sz w:val="24"/>
                <w:highlight w:val="none"/>
              </w:rPr>
              <w:t>　</w:t>
            </w:r>
          </w:p>
        </w:tc>
        <w:tc>
          <w:tcPr>
            <w:tcW w:w="925" w:type="dxa"/>
            <w:vAlign w:val="center"/>
          </w:tcPr>
          <w:p>
            <w:pPr>
              <w:widowControl/>
              <w:jc w:val="left"/>
              <w:rPr>
                <w:color w:val="auto"/>
                <w:kern w:val="0"/>
                <w:sz w:val="24"/>
                <w:highlight w:val="none"/>
              </w:rPr>
            </w:pPr>
            <w:r>
              <w:rPr>
                <w:color w:val="auto"/>
                <w:kern w:val="0"/>
                <w:sz w:val="24"/>
                <w:highlight w:val="none"/>
              </w:rPr>
              <w:t>　</w:t>
            </w:r>
          </w:p>
        </w:tc>
        <w:tc>
          <w:tcPr>
            <w:tcW w:w="924" w:type="dxa"/>
            <w:vAlign w:val="center"/>
          </w:tcPr>
          <w:p>
            <w:pPr>
              <w:widowControl/>
              <w:jc w:val="left"/>
              <w:rPr>
                <w:color w:val="auto"/>
                <w:kern w:val="0"/>
                <w:sz w:val="24"/>
                <w:highlight w:val="none"/>
              </w:rPr>
            </w:pPr>
            <w:r>
              <w:rPr>
                <w:color w:val="auto"/>
                <w:kern w:val="0"/>
                <w:sz w:val="24"/>
                <w:highlight w:val="none"/>
              </w:rPr>
              <w:t>　</w:t>
            </w:r>
          </w:p>
        </w:tc>
        <w:tc>
          <w:tcPr>
            <w:tcW w:w="924" w:type="dxa"/>
            <w:vAlign w:val="center"/>
          </w:tcPr>
          <w:p>
            <w:pPr>
              <w:widowControl/>
              <w:jc w:val="left"/>
              <w:rPr>
                <w:color w:val="auto"/>
                <w:kern w:val="0"/>
                <w:sz w:val="24"/>
                <w:highlight w:val="none"/>
              </w:rPr>
            </w:pPr>
            <w:r>
              <w:rPr>
                <w:color w:val="auto"/>
                <w:kern w:val="0"/>
                <w:sz w:val="24"/>
                <w:highlight w:val="none"/>
              </w:rPr>
              <w:t>　</w:t>
            </w:r>
          </w:p>
        </w:tc>
        <w:tc>
          <w:tcPr>
            <w:tcW w:w="925" w:type="dxa"/>
            <w:vAlign w:val="center"/>
          </w:tcPr>
          <w:p>
            <w:pPr>
              <w:widowControl/>
              <w:jc w:val="left"/>
              <w:rPr>
                <w:color w:val="auto"/>
                <w:kern w:val="0"/>
                <w:sz w:val="24"/>
                <w:highlight w:val="none"/>
              </w:rPr>
            </w:pPr>
            <w:r>
              <w:rPr>
                <w:color w:val="auto"/>
                <w:kern w:val="0"/>
                <w:sz w:val="24"/>
                <w:highlight w:val="none"/>
              </w:rPr>
              <w:t>　</w:t>
            </w:r>
          </w:p>
        </w:tc>
        <w:tc>
          <w:tcPr>
            <w:tcW w:w="927" w:type="dxa"/>
            <w:vAlign w:val="center"/>
          </w:tcPr>
          <w:p>
            <w:pPr>
              <w:widowControl/>
              <w:jc w:val="left"/>
              <w:rPr>
                <w:color w:val="auto"/>
                <w:kern w:val="0"/>
                <w:sz w:val="24"/>
                <w:highlight w:val="none"/>
              </w:rPr>
            </w:pPr>
            <w:r>
              <w:rPr>
                <w:color w:val="auto"/>
                <w:kern w:val="0"/>
                <w:sz w:val="24"/>
                <w:highlight w:val="none"/>
              </w:rPr>
              <w:t>　</w:t>
            </w:r>
          </w:p>
        </w:tc>
        <w:tc>
          <w:tcPr>
            <w:tcW w:w="924" w:type="dxa"/>
            <w:vAlign w:val="center"/>
          </w:tcPr>
          <w:p>
            <w:pPr>
              <w:widowControl/>
              <w:jc w:val="left"/>
              <w:rPr>
                <w:color w:val="auto"/>
                <w:kern w:val="0"/>
                <w:sz w:val="24"/>
                <w:highlight w:val="none"/>
              </w:rPr>
            </w:pPr>
            <w:r>
              <w:rPr>
                <w:color w:val="auto"/>
                <w:kern w:val="0"/>
                <w:sz w:val="24"/>
                <w:highlight w:val="none"/>
              </w:rPr>
              <w:t>　</w:t>
            </w:r>
          </w:p>
        </w:tc>
        <w:tc>
          <w:tcPr>
            <w:tcW w:w="924" w:type="dxa"/>
            <w:vAlign w:val="center"/>
          </w:tcPr>
          <w:p>
            <w:pPr>
              <w:widowControl/>
              <w:jc w:val="left"/>
              <w:rPr>
                <w:color w:val="auto"/>
                <w:kern w:val="0"/>
                <w:sz w:val="24"/>
                <w:highlight w:val="none"/>
              </w:rPr>
            </w:pPr>
            <w:r>
              <w:rPr>
                <w:color w:val="auto"/>
                <w:kern w:val="0"/>
                <w:sz w:val="24"/>
                <w:highlight w:val="none"/>
              </w:rPr>
              <w:t>　</w:t>
            </w:r>
          </w:p>
        </w:tc>
        <w:tc>
          <w:tcPr>
            <w:tcW w:w="959" w:type="dxa"/>
            <w:vAlign w:val="center"/>
          </w:tcPr>
          <w:p>
            <w:pPr>
              <w:widowControl/>
              <w:jc w:val="left"/>
              <w:rPr>
                <w:color w:val="auto"/>
                <w:kern w:val="0"/>
                <w:sz w:val="24"/>
                <w:highlight w:val="none"/>
              </w:rPr>
            </w:pPr>
            <w:r>
              <w:rPr>
                <w:color w:val="auto"/>
                <w:kern w:val="0"/>
                <w:sz w:val="24"/>
                <w:highlight w:val="none"/>
              </w:rPr>
              <w:t>　</w:t>
            </w:r>
          </w:p>
        </w:tc>
        <w:tc>
          <w:tcPr>
            <w:tcW w:w="926" w:type="dxa"/>
            <w:vAlign w:val="center"/>
          </w:tcPr>
          <w:p>
            <w:pPr>
              <w:widowControl/>
              <w:jc w:val="left"/>
              <w:rPr>
                <w:color w:val="auto"/>
                <w:kern w:val="0"/>
                <w:sz w:val="24"/>
                <w:highlight w:val="none"/>
              </w:rPr>
            </w:pPr>
            <w:r>
              <w:rPr>
                <w:color w:val="auto"/>
                <w:kern w:val="0"/>
                <w:sz w:val="24"/>
                <w:highlight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4" w:hRule="atLeast"/>
          <w:jc w:val="center"/>
        </w:trPr>
        <w:tc>
          <w:tcPr>
            <w:tcW w:w="1901" w:type="dxa"/>
            <w:vAlign w:val="center"/>
          </w:tcPr>
          <w:p>
            <w:pPr>
              <w:widowControl/>
              <w:jc w:val="center"/>
              <w:rPr>
                <w:color w:val="auto"/>
                <w:kern w:val="0"/>
                <w:sz w:val="24"/>
                <w:highlight w:val="none"/>
              </w:rPr>
            </w:pPr>
          </w:p>
          <w:p>
            <w:pPr>
              <w:widowControl/>
              <w:jc w:val="center"/>
              <w:rPr>
                <w:color w:val="auto"/>
                <w:kern w:val="0"/>
                <w:sz w:val="24"/>
                <w:highlight w:val="none"/>
              </w:rPr>
            </w:pPr>
            <w:r>
              <w:rPr>
                <w:color w:val="auto"/>
                <w:kern w:val="0"/>
                <w:sz w:val="24"/>
                <w:highlight w:val="none"/>
              </w:rPr>
              <w:t>合    计</w:t>
            </w:r>
          </w:p>
          <w:p>
            <w:pPr>
              <w:rPr>
                <w:color w:val="auto"/>
                <w:sz w:val="24"/>
                <w:highlight w:val="none"/>
              </w:rPr>
            </w:pPr>
          </w:p>
        </w:tc>
        <w:tc>
          <w:tcPr>
            <w:tcW w:w="924" w:type="dxa"/>
            <w:vAlign w:val="center"/>
          </w:tcPr>
          <w:p>
            <w:pPr>
              <w:widowControl/>
              <w:jc w:val="center"/>
              <w:rPr>
                <w:rFonts w:hint="default" w:eastAsia="宋体"/>
                <w:color w:val="auto"/>
                <w:kern w:val="0"/>
                <w:sz w:val="24"/>
                <w:highlight w:val="none"/>
                <w:lang w:val="en-US" w:eastAsia="zh-CN" w:bidi="ar-SA"/>
              </w:rPr>
            </w:pPr>
          </w:p>
        </w:tc>
        <w:tc>
          <w:tcPr>
            <w:tcW w:w="925" w:type="dxa"/>
            <w:vAlign w:val="center"/>
          </w:tcPr>
          <w:p>
            <w:pPr>
              <w:widowControl/>
              <w:jc w:val="center"/>
              <w:rPr>
                <w:rFonts w:hint="eastAsia" w:eastAsia="宋体"/>
                <w:color w:val="auto"/>
                <w:kern w:val="0"/>
                <w:sz w:val="24"/>
                <w:highlight w:val="none"/>
                <w:lang w:val="en-US" w:eastAsia="zh-CN" w:bidi="ar-SA"/>
              </w:rPr>
            </w:pPr>
          </w:p>
        </w:tc>
        <w:tc>
          <w:tcPr>
            <w:tcW w:w="883" w:type="dxa"/>
            <w:vAlign w:val="center"/>
          </w:tcPr>
          <w:p>
            <w:pPr>
              <w:widowControl/>
              <w:jc w:val="center"/>
              <w:rPr>
                <w:color w:val="auto"/>
                <w:kern w:val="0"/>
                <w:sz w:val="24"/>
                <w:highlight w:val="none"/>
                <w:lang w:val="en-US" w:eastAsia="zh-CN" w:bidi="ar-SA"/>
              </w:rPr>
            </w:pPr>
          </w:p>
        </w:tc>
        <w:tc>
          <w:tcPr>
            <w:tcW w:w="925" w:type="dxa"/>
            <w:vAlign w:val="center"/>
          </w:tcPr>
          <w:p>
            <w:pPr>
              <w:widowControl/>
              <w:jc w:val="center"/>
              <w:rPr>
                <w:color w:val="auto"/>
                <w:kern w:val="0"/>
                <w:sz w:val="24"/>
                <w:highlight w:val="none"/>
                <w:lang w:val="en-US" w:eastAsia="zh-CN" w:bidi="ar-SA"/>
              </w:rPr>
            </w:pPr>
          </w:p>
        </w:tc>
        <w:tc>
          <w:tcPr>
            <w:tcW w:w="924" w:type="dxa"/>
            <w:vAlign w:val="center"/>
          </w:tcPr>
          <w:p>
            <w:pPr>
              <w:widowControl/>
              <w:jc w:val="center"/>
              <w:rPr>
                <w:color w:val="auto"/>
                <w:kern w:val="0"/>
                <w:sz w:val="24"/>
                <w:highlight w:val="none"/>
                <w:lang w:val="en-US" w:eastAsia="zh-CN" w:bidi="ar-SA"/>
              </w:rPr>
            </w:pPr>
          </w:p>
        </w:tc>
        <w:tc>
          <w:tcPr>
            <w:tcW w:w="924" w:type="dxa"/>
            <w:vAlign w:val="center"/>
          </w:tcPr>
          <w:p>
            <w:pPr>
              <w:widowControl/>
              <w:jc w:val="center"/>
              <w:rPr>
                <w:rFonts w:hint="default" w:eastAsia="宋体"/>
                <w:color w:val="auto"/>
                <w:kern w:val="0"/>
                <w:sz w:val="24"/>
                <w:highlight w:val="none"/>
                <w:lang w:val="en-US" w:eastAsia="zh-CN" w:bidi="ar-SA"/>
              </w:rPr>
            </w:pPr>
          </w:p>
        </w:tc>
        <w:tc>
          <w:tcPr>
            <w:tcW w:w="925" w:type="dxa"/>
            <w:vAlign w:val="center"/>
          </w:tcPr>
          <w:p>
            <w:pPr>
              <w:widowControl/>
              <w:jc w:val="center"/>
              <w:rPr>
                <w:color w:val="auto"/>
                <w:kern w:val="0"/>
                <w:sz w:val="24"/>
                <w:highlight w:val="none"/>
                <w:lang w:val="en-US" w:eastAsia="zh-CN" w:bidi="ar-SA"/>
              </w:rPr>
            </w:pPr>
          </w:p>
        </w:tc>
        <w:tc>
          <w:tcPr>
            <w:tcW w:w="927" w:type="dxa"/>
            <w:vAlign w:val="center"/>
          </w:tcPr>
          <w:p>
            <w:pPr>
              <w:widowControl/>
              <w:jc w:val="center"/>
              <w:rPr>
                <w:color w:val="auto"/>
                <w:kern w:val="0"/>
                <w:sz w:val="24"/>
                <w:highlight w:val="none"/>
                <w:lang w:val="en-US" w:eastAsia="zh-CN" w:bidi="ar-SA"/>
              </w:rPr>
            </w:pPr>
          </w:p>
        </w:tc>
        <w:tc>
          <w:tcPr>
            <w:tcW w:w="924" w:type="dxa"/>
            <w:vAlign w:val="center"/>
          </w:tcPr>
          <w:p>
            <w:pPr>
              <w:widowControl/>
              <w:jc w:val="center"/>
              <w:rPr>
                <w:rFonts w:hint="default" w:eastAsia="宋体"/>
                <w:color w:val="auto"/>
                <w:kern w:val="0"/>
                <w:sz w:val="24"/>
                <w:highlight w:val="none"/>
                <w:lang w:val="en-US" w:eastAsia="zh-CN" w:bidi="ar-SA"/>
              </w:rPr>
            </w:pPr>
          </w:p>
        </w:tc>
        <w:tc>
          <w:tcPr>
            <w:tcW w:w="924" w:type="dxa"/>
            <w:vAlign w:val="center"/>
          </w:tcPr>
          <w:p>
            <w:pPr>
              <w:widowControl/>
              <w:jc w:val="center"/>
              <w:rPr>
                <w:rFonts w:hint="default" w:eastAsia="宋体"/>
                <w:color w:val="auto"/>
                <w:kern w:val="0"/>
                <w:sz w:val="24"/>
                <w:highlight w:val="none"/>
                <w:lang w:val="en-US" w:eastAsia="zh-CN" w:bidi="ar-SA"/>
              </w:rPr>
            </w:pPr>
          </w:p>
        </w:tc>
        <w:tc>
          <w:tcPr>
            <w:tcW w:w="959" w:type="dxa"/>
            <w:vAlign w:val="center"/>
          </w:tcPr>
          <w:p>
            <w:pPr>
              <w:widowControl/>
              <w:jc w:val="center"/>
              <w:rPr>
                <w:color w:val="auto"/>
                <w:kern w:val="0"/>
                <w:sz w:val="24"/>
                <w:highlight w:val="none"/>
                <w:lang w:val="en-US" w:eastAsia="zh-CN" w:bidi="ar-SA"/>
              </w:rPr>
            </w:pPr>
          </w:p>
        </w:tc>
        <w:tc>
          <w:tcPr>
            <w:tcW w:w="926" w:type="dxa"/>
            <w:vAlign w:val="center"/>
          </w:tcPr>
          <w:p>
            <w:pPr>
              <w:widowControl/>
              <w:jc w:val="center"/>
              <w:rPr>
                <w:color w:val="auto"/>
                <w:kern w:val="0"/>
                <w:sz w:val="24"/>
                <w:highlight w:val="none"/>
                <w:lang w:val="en-US" w:eastAsia="zh-CN" w:bidi="ar-SA"/>
              </w:rPr>
            </w:pPr>
          </w:p>
        </w:tc>
      </w:tr>
    </w:tbl>
    <w:p>
      <w:pPr>
        <w:pStyle w:val="3"/>
        <w:widowControl w:val="0"/>
        <w:numPr>
          <w:ilvl w:val="0"/>
          <w:numId w:val="0"/>
        </w:numPr>
        <w:tabs>
          <w:tab w:val="left" w:pos="312"/>
        </w:tabs>
        <w:spacing w:line="560" w:lineRule="exact"/>
        <w:jc w:val="both"/>
        <w:rPr>
          <w:rFonts w:hint="eastAsia"/>
          <w:b/>
          <w:color w:val="auto"/>
          <w:szCs w:val="21"/>
          <w:highlight w:val="none"/>
          <w:lang w:val="zh-CN" w:eastAsia="zh-CN"/>
        </w:rPr>
      </w:pPr>
    </w:p>
    <w:p>
      <w:pPr>
        <w:pStyle w:val="3"/>
        <w:widowControl w:val="0"/>
        <w:numPr>
          <w:ilvl w:val="0"/>
          <w:numId w:val="0"/>
        </w:numPr>
        <w:tabs>
          <w:tab w:val="left" w:pos="312"/>
        </w:tabs>
        <w:spacing w:line="560" w:lineRule="exact"/>
        <w:jc w:val="both"/>
        <w:rPr>
          <w:rFonts w:hint="eastAsia"/>
          <w:b/>
          <w:color w:val="auto"/>
          <w:szCs w:val="21"/>
          <w:highlight w:val="none"/>
          <w:lang w:val="zh-CN"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2"/>
        <w:rPr>
          <w:rFonts w:hint="eastAsia"/>
          <w:color w:val="auto"/>
          <w:lang w:val="en-US" w:eastAsia="zh-CN"/>
        </w:rPr>
      </w:pPr>
      <w:bookmarkStart w:id="116" w:name="_Toc15000"/>
      <w:bookmarkStart w:id="117" w:name="_Toc14864"/>
      <w:bookmarkStart w:id="118" w:name="_Toc4899"/>
      <w:bookmarkStart w:id="119" w:name="_Toc19821"/>
      <w:bookmarkStart w:id="120" w:name="_Toc19967"/>
      <w:bookmarkStart w:id="121" w:name="_Toc3735"/>
      <w:bookmarkStart w:id="122" w:name="_Toc10017"/>
      <w:r>
        <w:rPr>
          <w:rFonts w:hint="eastAsia"/>
          <w:color w:val="auto"/>
          <w:lang w:val="en-US" w:eastAsia="zh-CN"/>
        </w:rPr>
        <w:t>知情同意报奖证明</w:t>
      </w:r>
      <w:bookmarkEnd w:id="116"/>
      <w:bookmarkEnd w:id="117"/>
      <w:bookmarkEnd w:id="118"/>
      <w:r>
        <w:rPr>
          <w:rFonts w:hint="eastAsia"/>
          <w:color w:val="auto"/>
          <w:lang w:val="en-US" w:eastAsia="zh-CN"/>
        </w:rPr>
        <w:t>（模板）</w:t>
      </w:r>
      <w:bookmarkEnd w:id="119"/>
      <w:bookmarkEnd w:id="120"/>
      <w:bookmarkEnd w:id="121"/>
      <w:bookmarkEnd w:id="122"/>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jc w:val="center"/>
        </w:trPr>
        <w:tc>
          <w:tcPr>
            <w:tcW w:w="2685" w:type="dxa"/>
            <w:vAlign w:val="center"/>
          </w:tcPr>
          <w:p>
            <w:pPr>
              <w:spacing w:line="120" w:lineRule="auto"/>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报奖成果名称</w:t>
            </w:r>
          </w:p>
        </w:tc>
        <w:tc>
          <w:tcPr>
            <w:tcW w:w="5837" w:type="dxa"/>
            <w:vAlign w:val="center"/>
          </w:tcPr>
          <w:p>
            <w:pPr>
              <w:jc w:val="center"/>
              <w:rPr>
                <w:rFonts w:hint="eastAsia"/>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exact"/>
          <w:jc w:val="center"/>
        </w:trPr>
        <w:tc>
          <w:tcPr>
            <w:tcW w:w="2685" w:type="dxa"/>
            <w:vAlign w:val="center"/>
          </w:tcPr>
          <w:p>
            <w:pPr>
              <w:spacing w:line="120" w:lineRule="auto"/>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知识产权、标准规范等名称</w:t>
            </w:r>
          </w:p>
        </w:tc>
        <w:tc>
          <w:tcPr>
            <w:tcW w:w="5837" w:type="dxa"/>
            <w:vAlign w:val="center"/>
          </w:tcPr>
          <w:p>
            <w:pPr>
              <w:jc w:val="center"/>
              <w:rPr>
                <w:rFonts w:hint="eastAsia"/>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exact"/>
          <w:jc w:val="center"/>
        </w:trPr>
        <w:tc>
          <w:tcPr>
            <w:tcW w:w="2685" w:type="dxa"/>
            <w:vAlign w:val="center"/>
          </w:tcPr>
          <w:p>
            <w:pPr>
              <w:spacing w:line="120" w:lineRule="auto"/>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全部权利人</w:t>
            </w:r>
          </w:p>
        </w:tc>
        <w:tc>
          <w:tcPr>
            <w:tcW w:w="5837" w:type="dxa"/>
            <w:vAlign w:val="center"/>
          </w:tcPr>
          <w:p>
            <w:pPr>
              <w:jc w:val="center"/>
              <w:rPr>
                <w:rFonts w:hint="default"/>
                <w:color w:val="auto"/>
                <w:sz w:val="24"/>
                <w:szCs w:val="24"/>
                <w:highlight w:val="none"/>
                <w:vertAlign w:val="baseline"/>
                <w:lang w:val="en-US" w:eastAsia="zh-CN"/>
              </w:rPr>
            </w:pPr>
          </w:p>
          <w:p>
            <w:pPr>
              <w:jc w:val="center"/>
              <w:rPr>
                <w:rFonts w:hint="default"/>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exact"/>
          <w:jc w:val="center"/>
        </w:trPr>
        <w:tc>
          <w:tcPr>
            <w:tcW w:w="2685" w:type="dxa"/>
            <w:vAlign w:val="center"/>
          </w:tcPr>
          <w:p>
            <w:pPr>
              <w:spacing w:line="120" w:lineRule="auto"/>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全部发明人、编制人</w:t>
            </w:r>
          </w:p>
        </w:tc>
        <w:tc>
          <w:tcPr>
            <w:tcW w:w="5837" w:type="dxa"/>
            <w:vAlign w:val="center"/>
          </w:tcPr>
          <w:p>
            <w:pPr>
              <w:jc w:val="center"/>
              <w:rPr>
                <w:rFonts w:hint="eastAsia"/>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9" w:hRule="exact"/>
          <w:jc w:val="center"/>
        </w:trPr>
        <w:tc>
          <w:tcPr>
            <w:tcW w:w="2685" w:type="dxa"/>
            <w:vAlign w:val="center"/>
          </w:tcPr>
          <w:p>
            <w:pPr>
              <w:spacing w:line="120" w:lineRule="auto"/>
              <w:jc w:val="center"/>
              <w:rPr>
                <w:rFonts w:hint="default"/>
                <w:b/>
                <w:bCs/>
                <w:color w:val="auto"/>
                <w:sz w:val="24"/>
                <w:szCs w:val="24"/>
                <w:highlight w:val="none"/>
                <w:vertAlign w:val="baseline"/>
                <w:lang w:val="en-US" w:eastAsia="zh-CN"/>
              </w:rPr>
            </w:pPr>
            <w:r>
              <w:rPr>
                <w:rFonts w:hint="eastAsia"/>
                <w:b/>
                <w:bCs/>
                <w:color w:val="auto"/>
                <w:sz w:val="24"/>
                <w:szCs w:val="24"/>
                <w:highlight w:val="none"/>
                <w:vertAlign w:val="baseline"/>
                <w:lang w:val="en-US" w:eastAsia="zh-CN"/>
              </w:rPr>
              <w:t>是否全部权利人、发明人、编制人均列入成果主要完成单位或完成人</w:t>
            </w:r>
          </w:p>
        </w:tc>
        <w:tc>
          <w:tcPr>
            <w:tcW w:w="5837" w:type="dxa"/>
            <w:vAlign w:val="center"/>
          </w:tcPr>
          <w:p>
            <w:pPr>
              <w:jc w:val="center"/>
              <w:rPr>
                <w:rFonts w:hint="default"/>
                <w:b/>
                <w:bCs/>
                <w:color w:val="auto"/>
                <w:sz w:val="24"/>
                <w:szCs w:val="24"/>
                <w:highlight w:val="none"/>
                <w:vertAlign w:val="baseline"/>
                <w:lang w:val="en-US" w:eastAsia="zh-CN"/>
              </w:rPr>
            </w:pPr>
            <w:r>
              <w:rPr>
                <w:rFonts w:hint="eastAsia"/>
                <w:b/>
                <w:bCs/>
                <w:color w:val="auto"/>
                <w:sz w:val="24"/>
                <w:szCs w:val="24"/>
                <w:highlight w:val="none"/>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4" w:hRule="exact"/>
          <w:jc w:val="center"/>
        </w:trPr>
        <w:tc>
          <w:tcPr>
            <w:tcW w:w="2685" w:type="dxa"/>
            <w:vAlign w:val="center"/>
          </w:tcPr>
          <w:p>
            <w:pPr>
              <w:spacing w:line="120" w:lineRule="auto"/>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未列入成果主要完成人的发明人、编制人等</w:t>
            </w:r>
          </w:p>
          <w:p>
            <w:pPr>
              <w:spacing w:line="120" w:lineRule="auto"/>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（本人签字）</w:t>
            </w:r>
          </w:p>
        </w:tc>
        <w:tc>
          <w:tcPr>
            <w:tcW w:w="5837" w:type="dxa"/>
            <w:vAlign w:val="center"/>
          </w:tcPr>
          <w:p>
            <w:pPr>
              <w:jc w:val="center"/>
              <w:rPr>
                <w:rFonts w:hint="eastAsia"/>
                <w:color w:val="auto"/>
                <w:sz w:val="24"/>
                <w:szCs w:val="24"/>
                <w:highlight w:val="none"/>
                <w:vertAlign w:val="baseline"/>
                <w:lang w:val="en-US" w:eastAsia="zh-CN"/>
              </w:rPr>
            </w:pPr>
          </w:p>
        </w:tc>
      </w:tr>
    </w:tbl>
    <w:p>
      <w:pPr>
        <w:pStyle w:val="3"/>
        <w:widowControl w:val="0"/>
        <w:numPr>
          <w:ilvl w:val="0"/>
          <w:numId w:val="0"/>
        </w:numPr>
        <w:tabs>
          <w:tab w:val="left" w:pos="312"/>
        </w:tabs>
        <w:spacing w:line="560" w:lineRule="exact"/>
        <w:jc w:val="both"/>
        <w:rPr>
          <w:rFonts w:hint="eastAsia"/>
          <w:b/>
          <w:color w:val="auto"/>
          <w:szCs w:val="21"/>
          <w:highlight w:val="none"/>
          <w:lang w:val="zh-CN" w:eastAsia="zh-CN"/>
        </w:rPr>
      </w:pPr>
    </w:p>
    <w:p>
      <w:pPr>
        <w:pStyle w:val="3"/>
        <w:widowControl w:val="0"/>
        <w:numPr>
          <w:ilvl w:val="0"/>
          <w:numId w:val="0"/>
        </w:numPr>
        <w:tabs>
          <w:tab w:val="left" w:pos="312"/>
        </w:tabs>
        <w:spacing w:line="560" w:lineRule="exact"/>
        <w:jc w:val="both"/>
        <w:rPr>
          <w:rFonts w:hint="eastAsia"/>
          <w:b w:val="0"/>
          <w:bCs/>
          <w:color w:val="auto"/>
          <w:szCs w:val="21"/>
          <w:highlight w:val="none"/>
          <w:lang w:val="en-US" w:eastAsia="zh-CN"/>
        </w:rPr>
      </w:pPr>
      <w:r>
        <w:rPr>
          <w:rFonts w:hint="eastAsia"/>
          <w:b/>
          <w:color w:val="auto"/>
          <w:szCs w:val="21"/>
          <w:highlight w:val="none"/>
          <w:lang w:val="en-US" w:eastAsia="zh-CN"/>
        </w:rPr>
        <w:t xml:space="preserve">                         </w:t>
      </w:r>
      <w:r>
        <w:rPr>
          <w:rFonts w:hint="eastAsia"/>
          <w:b w:val="0"/>
          <w:bCs/>
          <w:color w:val="auto"/>
          <w:szCs w:val="21"/>
          <w:highlight w:val="none"/>
          <w:lang w:val="en-US" w:eastAsia="zh-CN"/>
        </w:rPr>
        <w:t xml:space="preserve">      </w:t>
      </w:r>
      <w:bookmarkStart w:id="123" w:name="_Toc6025"/>
      <w:r>
        <w:rPr>
          <w:rFonts w:hint="eastAsia"/>
          <w:b w:val="0"/>
          <w:bCs/>
          <w:color w:val="auto"/>
          <w:szCs w:val="21"/>
          <w:highlight w:val="none"/>
          <w:lang w:val="en-US" w:eastAsia="zh-CN"/>
        </w:rPr>
        <w:t>第一主要完成单位（盖章）</w:t>
      </w:r>
      <w:bookmarkEnd w:id="123"/>
    </w:p>
    <w:p>
      <w:pPr>
        <w:pStyle w:val="3"/>
        <w:widowControl w:val="0"/>
        <w:numPr>
          <w:ilvl w:val="0"/>
          <w:numId w:val="0"/>
        </w:numPr>
        <w:tabs>
          <w:tab w:val="left" w:pos="312"/>
        </w:tabs>
        <w:spacing w:line="560" w:lineRule="exact"/>
        <w:jc w:val="both"/>
        <w:rPr>
          <w:rFonts w:hint="eastAsia" w:ascii="仿宋" w:hAnsi="仿宋" w:eastAsia="仿宋"/>
          <w:color w:val="auto"/>
          <w:sz w:val="32"/>
          <w:szCs w:val="32"/>
          <w:highlight w:val="none"/>
          <w:lang w:val="zh-CN" w:eastAsia="zh-CN"/>
        </w:rPr>
      </w:pPr>
    </w:p>
    <w:p/>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24"/>
        <w:tab w:val="center" w:pos="4766"/>
      </w:tabs>
      <w:jc w:val="left"/>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w:pict>
        <v:shape id="_x0000_s4099" o:spid="_x0000_s4099" o:spt="136" type="#_x0000_t136" style="position:absolute;left:0pt;height:46.5pt;width:540.75pt;mso-position-horizontal:right;mso-position-horizontal-relative:margin;mso-position-vertical:bottom;mso-position-vertical-relative:margin;rotation:-2949120f;z-index:-251641856;mso-width-relative:page;mso-height-relative:page;" fillcolor="#C0C0C0" filled="t" stroked="f" coordsize="21600,21600" adj="10800">
          <v:path/>
          <v:fill on="t" color2="#FFFFFF" opacity="32768f" focussize="0,0"/>
          <v:stroke on="f"/>
          <v:imagedata o:title=""/>
          <o:lock v:ext="edit" aspectratio="t"/>
          <v:textpath on="t" fitshape="t" fitpath="t" trim="t" xscale="f" string="2024年浙江电力科学技术奖推荐书" style="font-family:微软雅黑;font-size:36pt;v-same-letter-heights:f;v-text-align:center;"/>
        </v:shape>
      </w:pict>
    </w:r>
    <w:r>
      <w:rPr>
        <w:sz w:val="18"/>
      </w:rPr>
      <w:drawing>
        <wp:anchor distT="0" distB="0" distL="114300" distR="114300" simplePos="0" relativeHeight="251673600" behindDoc="1" locked="0" layoutInCell="1" allowOverlap="1">
          <wp:simplePos x="0" y="0"/>
          <wp:positionH relativeFrom="margin">
            <wp:align>left</wp:align>
          </wp:positionH>
          <wp:positionV relativeFrom="margin">
            <wp:align>top</wp:align>
          </wp:positionV>
          <wp:extent cx="6195060" cy="1329690"/>
          <wp:effectExtent l="1995805" t="0" r="2008505" b="0"/>
          <wp:wrapNone/>
          <wp:docPr id="6" name="WordPictureWatermark36370" descr="学会 LOGO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36370" descr="学会 LOGO副本"/>
                  <pic:cNvPicPr>
                    <a:picLocks noChangeAspect="1"/>
                  </pic:cNvPicPr>
                </pic:nvPicPr>
                <pic:blipFill>
                  <a:blip r:embed="rId1">
                    <a:lum bright="69998" contrast="-70001"/>
                  </a:blip>
                  <a:stretch>
                    <a:fillRect/>
                  </a:stretch>
                </pic:blipFill>
                <pic:spPr>
                  <a:xfrm rot="-2700000">
                    <a:off x="0" y="0"/>
                    <a:ext cx="6195060" cy="132969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E5124"/>
    <w:multiLevelType w:val="singleLevel"/>
    <w:tmpl w:val="17BE512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568A8"/>
    <w:rsid w:val="06B7524C"/>
    <w:rsid w:val="08CF4B14"/>
    <w:rsid w:val="09FA2239"/>
    <w:rsid w:val="0A060797"/>
    <w:rsid w:val="11487EC8"/>
    <w:rsid w:val="17124293"/>
    <w:rsid w:val="189F1416"/>
    <w:rsid w:val="19DB7652"/>
    <w:rsid w:val="1C492CED"/>
    <w:rsid w:val="1D16445A"/>
    <w:rsid w:val="1DB3158B"/>
    <w:rsid w:val="1E1877CF"/>
    <w:rsid w:val="1FB0652A"/>
    <w:rsid w:val="20992E6A"/>
    <w:rsid w:val="25604940"/>
    <w:rsid w:val="27A85E63"/>
    <w:rsid w:val="2BDA7D26"/>
    <w:rsid w:val="2C9015F3"/>
    <w:rsid w:val="2DF85EEC"/>
    <w:rsid w:val="33716615"/>
    <w:rsid w:val="33D81559"/>
    <w:rsid w:val="35644C6A"/>
    <w:rsid w:val="3D7800C2"/>
    <w:rsid w:val="4141284A"/>
    <w:rsid w:val="45344CD1"/>
    <w:rsid w:val="458F0F12"/>
    <w:rsid w:val="46CC307D"/>
    <w:rsid w:val="48B03A1B"/>
    <w:rsid w:val="496369DC"/>
    <w:rsid w:val="4A52790A"/>
    <w:rsid w:val="4AD33F5D"/>
    <w:rsid w:val="4AF54371"/>
    <w:rsid w:val="4B77782D"/>
    <w:rsid w:val="4F332F11"/>
    <w:rsid w:val="50D46112"/>
    <w:rsid w:val="5300624C"/>
    <w:rsid w:val="53F10EC8"/>
    <w:rsid w:val="5C23709C"/>
    <w:rsid w:val="5E5C4706"/>
    <w:rsid w:val="5F0A1601"/>
    <w:rsid w:val="62F8616E"/>
    <w:rsid w:val="649E2A09"/>
    <w:rsid w:val="676332EA"/>
    <w:rsid w:val="6C0450D9"/>
    <w:rsid w:val="6CE963E5"/>
    <w:rsid w:val="71305236"/>
    <w:rsid w:val="72702E44"/>
    <w:rsid w:val="774F16CF"/>
    <w:rsid w:val="7AEA249B"/>
    <w:rsid w:val="7BB2102E"/>
    <w:rsid w:val="7F890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ind w:firstLine="0" w:firstLineChars="0"/>
      <w:jc w:val="center"/>
      <w:outlineLvl w:val="0"/>
    </w:pPr>
    <w:rPr>
      <w:rFonts w:ascii="Times New Roman" w:hAnsi="Times New Roman" w:eastAsia="微软雅黑"/>
      <w:b/>
      <w:kern w:val="44"/>
      <w:sz w:val="32"/>
    </w:rPr>
  </w:style>
  <w:style w:type="character" w:default="1" w:styleId="7">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qFormat/>
    <w:uiPriority w:val="0"/>
    <w:rPr>
      <w:b/>
      <w:bCs/>
    </w:rPr>
  </w:style>
  <w:style w:type="character" w:styleId="9">
    <w:name w:val="page number"/>
    <w:basedOn w:val="7"/>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_Style 8"/>
    <w:basedOn w:val="1"/>
    <w:next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2023-02-16T07:06:00Z</dcterms:created>
  <dc:creator>adminsys</dc:creator>
  <cp:lastModifiedBy>卢思瑾</cp:lastModifiedBy>
  <cp:lastPrinted>2023-12-04T08:15:00Z</cp:lastPrinted>
  <dcterms:modified xsi:type="dcterms:W3CDTF">2024-04-12T07:20:04Z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